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9FC" w:rsidRPr="00C379FC" w:rsidRDefault="00C379FC" w:rsidP="00C379FC">
      <w:pPr>
        <w:spacing w:after="0" w:line="240" w:lineRule="auto"/>
        <w:ind w:firstLine="720"/>
        <w:jc w:val="center"/>
        <w:rPr>
          <w:rFonts w:ascii="Times New Roman" w:eastAsia="Times New Roman" w:hAnsi="Times New Roman" w:cs="Times New Roman"/>
          <w:b/>
          <w:color w:val="000000"/>
          <w:sz w:val="24"/>
          <w:szCs w:val="24"/>
          <w:lang w:eastAsia="ru-RU"/>
        </w:rPr>
      </w:pPr>
      <w:r w:rsidRPr="00C379FC">
        <w:rPr>
          <w:rFonts w:ascii="Times New Roman" w:eastAsia="Times New Roman" w:hAnsi="Times New Roman" w:cs="Times New Roman"/>
          <w:b/>
          <w:color w:val="000000"/>
          <w:sz w:val="24"/>
          <w:szCs w:val="24"/>
          <w:lang w:eastAsia="ru-RU"/>
        </w:rPr>
        <w:t>Лекция № 15</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iCs/>
          <w:color w:val="000000"/>
          <w:sz w:val="24"/>
          <w:szCs w:val="24"/>
          <w:lang w:eastAsia="ru-RU"/>
        </w:rPr>
        <w:t xml:space="preserve">Принцип возможных перемещений и общее уравнение динамики. </w:t>
      </w:r>
      <w:r w:rsidRPr="00C379FC">
        <w:rPr>
          <w:rFonts w:ascii="Times New Roman" w:eastAsia="Times New Roman" w:hAnsi="Times New Roman" w:cs="Times New Roman"/>
          <w:color w:val="000000"/>
          <w:sz w:val="24"/>
          <w:szCs w:val="24"/>
          <w:lang w:eastAsia="ru-RU"/>
        </w:rPr>
        <w:t>Классификация связей. Принцип возможных перемещений при равновесии материальной системы. Общее уравнение статики. Принцип возможных перемещений при движении материальной системы. Общее уравнение динамики Обобщенные координаты. Обобщенные силы. Уравнения равновесия Лагранжа. Обобщенные силы инерции. Уравнения Лагранжа.</w:t>
      </w:r>
    </w:p>
    <w:p w:rsidR="00C379FC" w:rsidRPr="00C379FC" w:rsidRDefault="00C379FC" w:rsidP="00C379FC">
      <w:pPr>
        <w:spacing w:after="0" w:line="240" w:lineRule="auto"/>
        <w:ind w:firstLine="720"/>
        <w:jc w:val="both"/>
        <w:rPr>
          <w:rFonts w:ascii="Times New Roman" w:eastAsia="Times New Roman" w:hAnsi="Times New Roman" w:cs="Times New Roman"/>
          <w:b/>
          <w:color w:val="000000"/>
          <w:sz w:val="24"/>
          <w:szCs w:val="24"/>
          <w:lang w:eastAsia="ru-RU"/>
        </w:rPr>
      </w:pP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Согласно принципу возможных перемещений (основному уравнению статики), для того, чтобы механическая система, на которую наложены идеальные, стационарные, удерживающие и голономные связи, находилась в равновесии, необходимо и достаточно, чтобы в этой системе были равны нулю все обобщенные силы:</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207260" cy="157480"/>
            <wp:effectExtent l="0" t="0" r="2540" b="0"/>
            <wp:docPr id="53" name="Рисунок 53"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07260"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где </w:t>
      </w:r>
      <w:r>
        <w:rPr>
          <w:rFonts w:ascii="Times New Roman" w:eastAsia="Times New Roman" w:hAnsi="Times New Roman" w:cs="Times New Roman"/>
          <w:noProof/>
          <w:color w:val="000000"/>
          <w:sz w:val="24"/>
          <w:szCs w:val="24"/>
          <w:lang w:eastAsia="ru-RU"/>
        </w:rPr>
        <w:drawing>
          <wp:inline distT="0" distB="0" distL="0" distR="0">
            <wp:extent cx="141605" cy="173355"/>
            <wp:effectExtent l="0" t="0" r="0" b="0"/>
            <wp:docPr id="52" name="Рисунок 52"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C379FC">
        <w:rPr>
          <w:rFonts w:ascii="Times New Roman" w:eastAsia="Times New Roman" w:hAnsi="Times New Roman" w:cs="Times New Roman"/>
          <w:b/>
          <w:bCs/>
          <w:i/>
          <w:iCs/>
          <w:color w:val="000000"/>
          <w:sz w:val="24"/>
          <w:szCs w:val="24"/>
          <w:vertAlign w:val="subscript"/>
          <w:lang w:eastAsia="ru-RU"/>
        </w:rPr>
        <w:t> </w:t>
      </w:r>
      <w:r w:rsidRPr="00C379FC">
        <w:rPr>
          <w:rFonts w:ascii="Times New Roman" w:eastAsia="Times New Roman" w:hAnsi="Times New Roman" w:cs="Times New Roman"/>
          <w:color w:val="000000"/>
          <w:sz w:val="24"/>
          <w:szCs w:val="24"/>
          <w:lang w:eastAsia="ru-RU"/>
        </w:rPr>
        <w:t> - обобщенная сила, соответствующая </w:t>
      </w:r>
      <w:r w:rsidRPr="00C379FC">
        <w:rPr>
          <w:rFonts w:ascii="Times New Roman" w:eastAsia="Times New Roman" w:hAnsi="Times New Roman" w:cs="Times New Roman"/>
          <w:i/>
          <w:iCs/>
          <w:color w:val="000000"/>
          <w:sz w:val="24"/>
          <w:szCs w:val="24"/>
          <w:lang w:eastAsia="ru-RU"/>
        </w:rPr>
        <w:t>j -</w:t>
      </w:r>
      <w:r w:rsidRPr="00C379FC">
        <w:rPr>
          <w:rFonts w:ascii="Times New Roman" w:eastAsia="Times New Roman" w:hAnsi="Times New Roman" w:cs="Times New Roman"/>
          <w:b/>
          <w:bCs/>
          <w:i/>
          <w:iCs/>
          <w:color w:val="000000"/>
          <w:sz w:val="24"/>
          <w:szCs w:val="24"/>
          <w:lang w:eastAsia="ru-RU"/>
        </w:rPr>
        <w:t> </w:t>
      </w:r>
      <w:proofErr w:type="gramStart"/>
      <w:r w:rsidRPr="00C379FC">
        <w:rPr>
          <w:rFonts w:ascii="Times New Roman" w:eastAsia="Times New Roman" w:hAnsi="Times New Roman" w:cs="Times New Roman"/>
          <w:color w:val="000000"/>
          <w:sz w:val="24"/>
          <w:szCs w:val="24"/>
          <w:lang w:eastAsia="ru-RU"/>
        </w:rPr>
        <w:t>ой</w:t>
      </w:r>
      <w:proofErr w:type="gramEnd"/>
      <w:r w:rsidRPr="00C379FC">
        <w:rPr>
          <w:rFonts w:ascii="Times New Roman" w:eastAsia="Times New Roman" w:hAnsi="Times New Roman" w:cs="Times New Roman"/>
          <w:color w:val="000000"/>
          <w:sz w:val="24"/>
          <w:szCs w:val="24"/>
          <w:lang w:eastAsia="ru-RU"/>
        </w:rPr>
        <w:t> обобщенной координате;</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i/>
          <w:iCs/>
          <w:color w:val="000000"/>
          <w:sz w:val="24"/>
          <w:szCs w:val="24"/>
          <w:lang w:eastAsia="ru-RU"/>
        </w:rPr>
        <w:t>s</w:t>
      </w:r>
      <w:r w:rsidRPr="00C379FC">
        <w:rPr>
          <w:rFonts w:ascii="Times New Roman" w:eastAsia="Times New Roman" w:hAnsi="Times New Roman" w:cs="Times New Roman"/>
          <w:b/>
          <w:bCs/>
          <w:i/>
          <w:iCs/>
          <w:color w:val="000000"/>
          <w:sz w:val="24"/>
          <w:szCs w:val="24"/>
          <w:lang w:eastAsia="ru-RU"/>
        </w:rPr>
        <w:t>  </w:t>
      </w:r>
      <w:r w:rsidRPr="00C379FC">
        <w:rPr>
          <w:rFonts w:ascii="Times New Roman" w:eastAsia="Times New Roman" w:hAnsi="Times New Roman" w:cs="Times New Roman"/>
          <w:color w:val="000000"/>
          <w:sz w:val="24"/>
          <w:szCs w:val="24"/>
          <w:lang w:eastAsia="ru-RU"/>
        </w:rPr>
        <w:t>- число обобщенных координат в механической системе.</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xml:space="preserve">Если для исследуемой системы были составлены дифференциальные уравнения движения в форме уравнений Лагранжа II - </w:t>
      </w:r>
      <w:proofErr w:type="spellStart"/>
      <w:r w:rsidRPr="00C379FC">
        <w:rPr>
          <w:rFonts w:ascii="Times New Roman" w:eastAsia="Times New Roman" w:hAnsi="Times New Roman" w:cs="Times New Roman"/>
          <w:color w:val="000000"/>
          <w:sz w:val="24"/>
          <w:szCs w:val="24"/>
          <w:lang w:eastAsia="ru-RU"/>
        </w:rPr>
        <w:t>го</w:t>
      </w:r>
      <w:proofErr w:type="spellEnd"/>
      <w:r w:rsidRPr="00C379FC">
        <w:rPr>
          <w:rFonts w:ascii="Times New Roman" w:eastAsia="Times New Roman" w:hAnsi="Times New Roman" w:cs="Times New Roman"/>
          <w:color w:val="000000"/>
          <w:sz w:val="24"/>
          <w:szCs w:val="24"/>
          <w:lang w:eastAsia="ru-RU"/>
        </w:rPr>
        <w:t xml:space="preserve"> рода, то для определения возможных положений равновесия достаточно приравнять обобщенные силы нулю и решить полученные уравнения относительно обобщенных координат.</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Если механическая система находится в равновесии в потенциальном силовом поле, то из уравнений (1) получаем следующие условия равновесия:</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396490" cy="362585"/>
            <wp:effectExtent l="0" t="0" r="3810" b="0"/>
            <wp:docPr id="51" name="Рисунок 51"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96490" cy="362585"/>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Следовательно, в положении равновесия потенциальная энергия имеет экстремальное значение. Не всякое равновесие, определяемое вышеприведенными формулами, может быть реализовано практически. В зависимости от поведения системы при отклонении от положения равновесия говорят об устойчивости или неустойчивости данного положения.</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w:t>
      </w:r>
    </w:p>
    <w:p w:rsidR="00C379FC" w:rsidRPr="00C379FC" w:rsidRDefault="00C379FC" w:rsidP="00C379FC">
      <w:pPr>
        <w:spacing w:after="0" w:line="240" w:lineRule="auto"/>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b/>
          <w:bCs/>
          <w:i/>
          <w:iCs/>
          <w:color w:val="000000"/>
          <w:sz w:val="24"/>
          <w:szCs w:val="24"/>
          <w:lang w:eastAsia="ru-RU"/>
        </w:rPr>
        <w:t>Устойчивость равновесия</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Определение понятия устойчивости положения равновесия было дано в конце XIX века в работах русского ученого А. М. Ляпунова. Рассмотрим это определение.</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Для упрощения выкладок условимся в дальнейшем обобщенные координаты </w:t>
      </w:r>
      <w:r w:rsidRPr="00C379FC">
        <w:rPr>
          <w:rFonts w:ascii="Times New Roman" w:eastAsia="Times New Roman" w:hAnsi="Times New Roman" w:cs="Times New Roman"/>
          <w:i/>
          <w:iCs/>
          <w:color w:val="000000"/>
          <w:sz w:val="24"/>
          <w:szCs w:val="24"/>
          <w:lang w:eastAsia="ru-RU"/>
        </w:rPr>
        <w:t>q</w:t>
      </w:r>
      <w:r w:rsidRPr="00C379FC">
        <w:rPr>
          <w:rFonts w:ascii="Times New Roman" w:eastAsia="Times New Roman" w:hAnsi="Times New Roman" w:cs="Times New Roman"/>
          <w:color w:val="000000"/>
          <w:sz w:val="24"/>
          <w:szCs w:val="24"/>
          <w:vertAlign w:val="subscript"/>
          <w:lang w:eastAsia="ru-RU"/>
        </w:rPr>
        <w:t>1</w:t>
      </w:r>
      <w:r w:rsidRPr="00C379FC">
        <w:rPr>
          <w:rFonts w:ascii="Times New Roman" w:eastAsia="Times New Roman" w:hAnsi="Times New Roman" w:cs="Times New Roman"/>
          <w:i/>
          <w:iCs/>
          <w:color w:val="000000"/>
          <w:sz w:val="24"/>
          <w:szCs w:val="24"/>
          <w:lang w:eastAsia="ru-RU"/>
        </w:rPr>
        <w:t>, q</w:t>
      </w:r>
      <w:r w:rsidRPr="00C379FC">
        <w:rPr>
          <w:rFonts w:ascii="Times New Roman" w:eastAsia="Times New Roman" w:hAnsi="Times New Roman" w:cs="Times New Roman"/>
          <w:color w:val="000000"/>
          <w:sz w:val="24"/>
          <w:szCs w:val="24"/>
          <w:vertAlign w:val="subscript"/>
          <w:lang w:eastAsia="ru-RU"/>
        </w:rPr>
        <w:t>2</w:t>
      </w:r>
      <w:r w:rsidRPr="00C379FC">
        <w:rPr>
          <w:rFonts w:ascii="Times New Roman" w:eastAsia="Times New Roman" w:hAnsi="Times New Roman" w:cs="Times New Roman"/>
          <w:color w:val="000000"/>
          <w:sz w:val="24"/>
          <w:szCs w:val="24"/>
          <w:lang w:eastAsia="ru-RU"/>
        </w:rPr>
        <w:t>,...,</w:t>
      </w:r>
      <w:r w:rsidRPr="00C379FC">
        <w:rPr>
          <w:rFonts w:ascii="Times New Roman" w:eastAsia="Times New Roman" w:hAnsi="Times New Roman" w:cs="Times New Roman"/>
          <w:i/>
          <w:iCs/>
          <w:color w:val="000000"/>
          <w:sz w:val="24"/>
          <w:szCs w:val="24"/>
          <w:lang w:eastAsia="ru-RU"/>
        </w:rPr>
        <w:t> </w:t>
      </w:r>
      <w:proofErr w:type="spellStart"/>
      <w:r w:rsidRPr="00C379FC">
        <w:rPr>
          <w:rFonts w:ascii="Times New Roman" w:eastAsia="Times New Roman" w:hAnsi="Times New Roman" w:cs="Times New Roman"/>
          <w:i/>
          <w:iCs/>
          <w:color w:val="000000"/>
          <w:sz w:val="24"/>
          <w:szCs w:val="24"/>
          <w:lang w:eastAsia="ru-RU"/>
        </w:rPr>
        <w:t>q</w:t>
      </w:r>
      <w:r w:rsidRPr="00C379FC">
        <w:rPr>
          <w:rFonts w:ascii="Times New Roman" w:eastAsia="Times New Roman" w:hAnsi="Times New Roman" w:cs="Times New Roman"/>
          <w:color w:val="000000"/>
          <w:sz w:val="24"/>
          <w:szCs w:val="24"/>
          <w:vertAlign w:val="subscript"/>
          <w:lang w:eastAsia="ru-RU"/>
        </w:rPr>
        <w:t>s</w:t>
      </w:r>
      <w:proofErr w:type="spellEnd"/>
      <w:r w:rsidRPr="00C379FC">
        <w:rPr>
          <w:rFonts w:ascii="Times New Roman" w:eastAsia="Times New Roman" w:hAnsi="Times New Roman" w:cs="Times New Roman"/>
          <w:b/>
          <w:bCs/>
          <w:i/>
          <w:iCs/>
          <w:color w:val="000000"/>
          <w:sz w:val="24"/>
          <w:szCs w:val="24"/>
          <w:vertAlign w:val="subscript"/>
          <w:lang w:eastAsia="ru-RU"/>
        </w:rPr>
        <w:t> </w:t>
      </w:r>
      <w:r w:rsidRPr="00C379FC">
        <w:rPr>
          <w:rFonts w:ascii="Times New Roman" w:eastAsia="Times New Roman" w:hAnsi="Times New Roman" w:cs="Times New Roman"/>
          <w:color w:val="000000"/>
          <w:sz w:val="24"/>
          <w:szCs w:val="24"/>
          <w:lang w:eastAsia="ru-RU"/>
        </w:rPr>
        <w:t>отсчитывать от положения равновесия системы:</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425450" cy="157480"/>
            <wp:effectExtent l="0" t="0" r="0" b="0"/>
            <wp:docPr id="50" name="Рисунок 50"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5450" cy="157480"/>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где  </w:t>
      </w:r>
      <w:r>
        <w:rPr>
          <w:rFonts w:ascii="Times New Roman" w:eastAsia="Times New Roman" w:hAnsi="Times New Roman" w:cs="Times New Roman"/>
          <w:noProof/>
          <w:color w:val="000000"/>
          <w:sz w:val="24"/>
          <w:szCs w:val="24"/>
          <w:lang w:eastAsia="ru-RU"/>
        </w:rPr>
        <w:drawing>
          <wp:inline distT="0" distB="0" distL="0" distR="0">
            <wp:extent cx="693420" cy="157480"/>
            <wp:effectExtent l="0" t="0" r="0" b="0"/>
            <wp:docPr id="49" name="Рисунок 49"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3420"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Положение равновесия называется устойчивым, если для любого сколь угодно малого числа </w:t>
      </w:r>
      <w:r>
        <w:rPr>
          <w:rFonts w:ascii="Times New Roman" w:eastAsia="Times New Roman" w:hAnsi="Times New Roman" w:cs="Times New Roman"/>
          <w:noProof/>
          <w:color w:val="000000"/>
          <w:sz w:val="24"/>
          <w:szCs w:val="24"/>
          <w:lang w:eastAsia="ru-RU"/>
        </w:rPr>
        <w:drawing>
          <wp:inline distT="0" distB="0" distL="0" distR="0">
            <wp:extent cx="330835" cy="157480"/>
            <wp:effectExtent l="0" t="0" r="0" b="0"/>
            <wp:docPr id="48" name="Рисунок 48"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0835" cy="157480"/>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можно найти такое другое число </w:t>
      </w:r>
      <w:r>
        <w:rPr>
          <w:rFonts w:ascii="Times New Roman" w:eastAsia="Times New Roman" w:hAnsi="Times New Roman" w:cs="Times New Roman"/>
          <w:noProof/>
          <w:color w:val="000000"/>
          <w:sz w:val="24"/>
          <w:szCs w:val="24"/>
          <w:lang w:eastAsia="ru-RU"/>
        </w:rPr>
        <w:drawing>
          <wp:inline distT="0" distB="0" distL="0" distR="0">
            <wp:extent cx="520065" cy="157480"/>
            <wp:effectExtent l="0" t="0" r="0" b="0"/>
            <wp:docPr id="47" name="Рисунок 47" descr="image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065" cy="157480"/>
                    </a:xfrm>
                    <a:prstGeom prst="rect">
                      <a:avLst/>
                    </a:prstGeom>
                    <a:noFill/>
                    <a:ln>
                      <a:noFill/>
                    </a:ln>
                  </pic:spPr>
                </pic:pic>
              </a:graphicData>
            </a:graphic>
          </wp:inline>
        </w:drawing>
      </w:r>
      <w:proofErr w:type="gramStart"/>
      <w:r w:rsidRPr="00C379FC">
        <w:rPr>
          <w:rFonts w:ascii="Times New Roman" w:eastAsia="Times New Roman" w:hAnsi="Times New Roman" w:cs="Times New Roman"/>
          <w:color w:val="000000"/>
          <w:sz w:val="24"/>
          <w:szCs w:val="24"/>
          <w:vertAlign w:val="subscript"/>
          <w:lang w:eastAsia="ru-RU"/>
        </w:rPr>
        <w:t> </w:t>
      </w:r>
      <w:r w:rsidRPr="00C379FC">
        <w:rPr>
          <w:rFonts w:ascii="Times New Roman" w:eastAsia="Times New Roman" w:hAnsi="Times New Roman" w:cs="Times New Roman"/>
          <w:color w:val="000000"/>
          <w:sz w:val="24"/>
          <w:szCs w:val="24"/>
          <w:lang w:eastAsia="ru-RU"/>
        </w:rPr>
        <w:t>,</w:t>
      </w:r>
      <w:proofErr w:type="gramEnd"/>
      <w:r w:rsidRPr="00C379FC">
        <w:rPr>
          <w:rFonts w:ascii="Times New Roman" w:eastAsia="Times New Roman" w:hAnsi="Times New Roman" w:cs="Times New Roman"/>
          <w:color w:val="000000"/>
          <w:sz w:val="24"/>
          <w:szCs w:val="24"/>
          <w:lang w:eastAsia="ru-RU"/>
        </w:rPr>
        <w:t xml:space="preserve"> что в том случае, когда начальные значения обобщенных координат и скоростей не будут превышать </w:t>
      </w:r>
      <w:r>
        <w:rPr>
          <w:rFonts w:ascii="Times New Roman" w:eastAsia="Times New Roman" w:hAnsi="Times New Roman" w:cs="Times New Roman"/>
          <w:noProof/>
          <w:color w:val="000000"/>
          <w:sz w:val="24"/>
          <w:szCs w:val="24"/>
          <w:lang w:eastAsia="ru-RU"/>
        </w:rPr>
        <w:drawing>
          <wp:inline distT="0" distB="0" distL="0" distR="0">
            <wp:extent cx="78740" cy="157480"/>
            <wp:effectExtent l="0" t="0" r="0" b="0"/>
            <wp:docPr id="46" name="Рисунок 46" descr="image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0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740" cy="157480"/>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418590" cy="189230"/>
            <wp:effectExtent l="0" t="0" r="0" b="1270"/>
            <wp:docPr id="45" name="Рисунок 45"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8590" cy="18923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значения обобщенных координат и скоростей при дальнейшем движении системы не превысят </w:t>
      </w:r>
      <w:r>
        <w:rPr>
          <w:rFonts w:ascii="Times New Roman" w:eastAsia="Times New Roman" w:hAnsi="Times New Roman" w:cs="Times New Roman"/>
          <w:noProof/>
          <w:color w:val="000000"/>
          <w:sz w:val="24"/>
          <w:szCs w:val="24"/>
          <w:lang w:eastAsia="ru-RU"/>
        </w:rPr>
        <w:drawing>
          <wp:inline distT="0" distB="0" distL="0" distR="0">
            <wp:extent cx="62865" cy="157480"/>
            <wp:effectExtent l="0" t="0" r="0" b="0"/>
            <wp:docPr id="44" name="Рисунок 44" descr="image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0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865" cy="157480"/>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vertAlign w:val="subscript"/>
          <w:lang w:eastAsia="ru-RU"/>
        </w:rPr>
        <w:t>.</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592580" cy="189230"/>
            <wp:effectExtent l="0" t="0" r="7620" b="1270"/>
            <wp:docPr id="43" name="Рисунок 43"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0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92580" cy="189230"/>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w:t>
      </w:r>
      <w:proofErr w:type="gramStart"/>
      <w:r w:rsidRPr="00C379FC">
        <w:rPr>
          <w:rFonts w:ascii="Times New Roman" w:eastAsia="Times New Roman" w:hAnsi="Times New Roman" w:cs="Times New Roman"/>
          <w:color w:val="000000"/>
          <w:sz w:val="24"/>
          <w:szCs w:val="24"/>
          <w:lang w:eastAsia="ru-RU"/>
        </w:rPr>
        <w:t>Иными словами, положение равновесия системы </w:t>
      </w:r>
      <w:r w:rsidRPr="00C379FC">
        <w:rPr>
          <w:rFonts w:ascii="Times New Roman" w:eastAsia="Times New Roman" w:hAnsi="Times New Roman" w:cs="Times New Roman"/>
          <w:i/>
          <w:iCs/>
          <w:color w:val="000000"/>
          <w:sz w:val="24"/>
          <w:szCs w:val="24"/>
          <w:lang w:eastAsia="ru-RU"/>
        </w:rPr>
        <w:t>q</w:t>
      </w:r>
      <w:r w:rsidRPr="00C379FC">
        <w:rPr>
          <w:rFonts w:ascii="Times New Roman" w:eastAsia="Times New Roman" w:hAnsi="Times New Roman" w:cs="Times New Roman"/>
          <w:color w:val="000000"/>
          <w:sz w:val="24"/>
          <w:szCs w:val="24"/>
          <w:vertAlign w:val="subscript"/>
          <w:lang w:eastAsia="ru-RU"/>
        </w:rPr>
        <w:t>1</w:t>
      </w:r>
      <w:r w:rsidRPr="00C379FC">
        <w:rPr>
          <w:rFonts w:ascii="Times New Roman" w:eastAsia="Times New Roman" w:hAnsi="Times New Roman" w:cs="Times New Roman"/>
          <w:color w:val="000000"/>
          <w:sz w:val="24"/>
          <w:szCs w:val="24"/>
          <w:lang w:eastAsia="ru-RU"/>
        </w:rPr>
        <w:t> = </w:t>
      </w:r>
      <w:r w:rsidRPr="00C379FC">
        <w:rPr>
          <w:rFonts w:ascii="Times New Roman" w:eastAsia="Times New Roman" w:hAnsi="Times New Roman" w:cs="Times New Roman"/>
          <w:i/>
          <w:iCs/>
          <w:color w:val="000000"/>
          <w:sz w:val="24"/>
          <w:szCs w:val="24"/>
          <w:lang w:eastAsia="ru-RU"/>
        </w:rPr>
        <w:t>q</w:t>
      </w:r>
      <w:r w:rsidRPr="00C379FC">
        <w:rPr>
          <w:rFonts w:ascii="Times New Roman" w:eastAsia="Times New Roman" w:hAnsi="Times New Roman" w:cs="Times New Roman"/>
          <w:color w:val="000000"/>
          <w:sz w:val="24"/>
          <w:szCs w:val="24"/>
          <w:vertAlign w:val="subscript"/>
          <w:lang w:eastAsia="ru-RU"/>
        </w:rPr>
        <w:t>2</w:t>
      </w:r>
      <w:r w:rsidRPr="00C379FC">
        <w:rPr>
          <w:rFonts w:ascii="Times New Roman" w:eastAsia="Times New Roman" w:hAnsi="Times New Roman" w:cs="Times New Roman"/>
          <w:color w:val="000000"/>
          <w:sz w:val="24"/>
          <w:szCs w:val="24"/>
          <w:lang w:eastAsia="ru-RU"/>
        </w:rPr>
        <w:t> = ...= </w:t>
      </w:r>
      <w:proofErr w:type="spellStart"/>
      <w:r w:rsidRPr="00C379FC">
        <w:rPr>
          <w:rFonts w:ascii="Times New Roman" w:eastAsia="Times New Roman" w:hAnsi="Times New Roman" w:cs="Times New Roman"/>
          <w:i/>
          <w:iCs/>
          <w:color w:val="000000"/>
          <w:sz w:val="24"/>
          <w:szCs w:val="24"/>
          <w:lang w:eastAsia="ru-RU"/>
        </w:rPr>
        <w:t>q</w:t>
      </w:r>
      <w:r w:rsidRPr="00C379FC">
        <w:rPr>
          <w:rFonts w:ascii="Times New Roman" w:eastAsia="Times New Roman" w:hAnsi="Times New Roman" w:cs="Times New Roman"/>
          <w:color w:val="000000"/>
          <w:sz w:val="24"/>
          <w:szCs w:val="24"/>
          <w:vertAlign w:val="subscript"/>
          <w:lang w:eastAsia="ru-RU"/>
        </w:rPr>
        <w:t>s</w:t>
      </w:r>
      <w:proofErr w:type="spellEnd"/>
      <w:r w:rsidRPr="00C379FC">
        <w:rPr>
          <w:rFonts w:ascii="Times New Roman" w:eastAsia="Times New Roman" w:hAnsi="Times New Roman" w:cs="Times New Roman"/>
          <w:color w:val="000000"/>
          <w:sz w:val="24"/>
          <w:szCs w:val="24"/>
          <w:vertAlign w:val="subscript"/>
          <w:lang w:eastAsia="ru-RU"/>
        </w:rPr>
        <w:t> </w:t>
      </w:r>
      <w:r w:rsidRPr="00C379FC">
        <w:rPr>
          <w:rFonts w:ascii="Times New Roman" w:eastAsia="Times New Roman" w:hAnsi="Times New Roman" w:cs="Times New Roman"/>
          <w:color w:val="000000"/>
          <w:sz w:val="24"/>
          <w:szCs w:val="24"/>
          <w:lang w:eastAsia="ru-RU"/>
        </w:rPr>
        <w:t> =</w:t>
      </w:r>
      <w:r w:rsidRPr="00C379FC">
        <w:rPr>
          <w:rFonts w:ascii="Times New Roman" w:eastAsia="Times New Roman" w:hAnsi="Times New Roman" w:cs="Times New Roman"/>
          <w:i/>
          <w:iCs/>
          <w:color w:val="000000"/>
          <w:sz w:val="24"/>
          <w:szCs w:val="24"/>
          <w:lang w:eastAsia="ru-RU"/>
        </w:rPr>
        <w:t> </w:t>
      </w:r>
      <w:r w:rsidRPr="00C379FC">
        <w:rPr>
          <w:rFonts w:ascii="Times New Roman" w:eastAsia="Times New Roman" w:hAnsi="Times New Roman" w:cs="Times New Roman"/>
          <w:color w:val="000000"/>
          <w:sz w:val="24"/>
          <w:szCs w:val="24"/>
          <w:lang w:eastAsia="ru-RU"/>
        </w:rPr>
        <w:t>0 называется </w:t>
      </w:r>
      <w:r w:rsidRPr="00C379FC">
        <w:rPr>
          <w:rFonts w:ascii="Times New Roman" w:eastAsia="Times New Roman" w:hAnsi="Times New Roman" w:cs="Times New Roman"/>
          <w:b/>
          <w:bCs/>
          <w:color w:val="000000"/>
          <w:sz w:val="24"/>
          <w:szCs w:val="24"/>
          <w:lang w:eastAsia="ru-RU"/>
        </w:rPr>
        <w:t>устойчивым</w:t>
      </w:r>
      <w:r w:rsidRPr="00C379FC">
        <w:rPr>
          <w:rFonts w:ascii="Times New Roman" w:eastAsia="Times New Roman" w:hAnsi="Times New Roman" w:cs="Times New Roman"/>
          <w:color w:val="000000"/>
          <w:sz w:val="24"/>
          <w:szCs w:val="24"/>
          <w:lang w:eastAsia="ru-RU"/>
        </w:rPr>
        <w:t>, если всегда можно найти такие достаточно малые начальные значения </w:t>
      </w:r>
      <w:r>
        <w:rPr>
          <w:rFonts w:ascii="Times New Roman" w:eastAsia="Times New Roman" w:hAnsi="Times New Roman" w:cs="Times New Roman"/>
          <w:noProof/>
          <w:color w:val="000000"/>
          <w:sz w:val="24"/>
          <w:szCs w:val="24"/>
          <w:lang w:eastAsia="ru-RU"/>
        </w:rPr>
        <w:drawing>
          <wp:inline distT="0" distB="0" distL="0" distR="0">
            <wp:extent cx="1198245" cy="173355"/>
            <wp:effectExtent l="0" t="0" r="1905" b="0"/>
            <wp:docPr id="42" name="Рисунок 42" descr="image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0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98245" cy="173355"/>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при которых движение системы </w:t>
      </w:r>
      <w:r>
        <w:rPr>
          <w:rFonts w:ascii="Times New Roman" w:eastAsia="Times New Roman" w:hAnsi="Times New Roman" w:cs="Times New Roman"/>
          <w:noProof/>
          <w:color w:val="000000"/>
          <w:sz w:val="24"/>
          <w:szCs w:val="24"/>
          <w:lang w:eastAsia="ru-RU"/>
        </w:rPr>
        <w:drawing>
          <wp:inline distT="0" distB="0" distL="0" distR="0">
            <wp:extent cx="662305" cy="173355"/>
            <wp:effectExtent l="0" t="0" r="4445" b="0"/>
            <wp:docPr id="41" name="Рисунок 41" descr="image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2305" cy="173355"/>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не будет выходить из любой заданной сколь угодно малой окрестности положения равновесия </w:t>
      </w:r>
      <w:r>
        <w:rPr>
          <w:rFonts w:ascii="Times New Roman" w:eastAsia="Times New Roman" w:hAnsi="Times New Roman" w:cs="Times New Roman"/>
          <w:noProof/>
          <w:color w:val="000000"/>
          <w:sz w:val="24"/>
          <w:szCs w:val="24"/>
          <w:lang w:eastAsia="ru-RU"/>
        </w:rPr>
        <w:drawing>
          <wp:inline distT="0" distB="0" distL="0" distR="0">
            <wp:extent cx="1387475" cy="173355"/>
            <wp:effectExtent l="0" t="0" r="3175" b="0"/>
            <wp:docPr id="40" name="Рисунок 40"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0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87475" cy="173355"/>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Для системы с одной степенью свободы устойчивое движение системы можно наглядно изобразить в фазовой плоскости (рис.243).</w:t>
      </w:r>
      <w:proofErr w:type="gramEnd"/>
      <w:r w:rsidRPr="00C379FC">
        <w:rPr>
          <w:rFonts w:ascii="Times New Roman" w:eastAsia="Times New Roman" w:hAnsi="Times New Roman" w:cs="Times New Roman"/>
          <w:color w:val="000000"/>
          <w:sz w:val="24"/>
          <w:szCs w:val="24"/>
          <w:lang w:eastAsia="ru-RU"/>
        </w:rPr>
        <w:t> Для устойчивого положения равновесия движение изображающей точки, начинающееся в области</w:t>
      </w:r>
      <w:proofErr w:type="gramStart"/>
      <w:r w:rsidRPr="00C379FC">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noProof/>
          <w:color w:val="000000"/>
          <w:sz w:val="24"/>
          <w:szCs w:val="24"/>
          <w:lang w:eastAsia="ru-RU"/>
        </w:rPr>
        <w:drawing>
          <wp:inline distT="0" distB="0" distL="0" distR="0">
            <wp:extent cx="330835" cy="157480"/>
            <wp:effectExtent l="0" t="0" r="0" b="0"/>
            <wp:docPr id="39" name="Рисунок 39" descr="image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03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0835" cy="157480"/>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w:t>
      </w:r>
      <w:proofErr w:type="gramEnd"/>
      <w:r w:rsidRPr="00C379FC">
        <w:rPr>
          <w:rFonts w:ascii="Times New Roman" w:eastAsia="Times New Roman" w:hAnsi="Times New Roman" w:cs="Times New Roman"/>
          <w:color w:val="000000"/>
          <w:sz w:val="24"/>
          <w:szCs w:val="24"/>
          <w:lang w:eastAsia="ru-RU"/>
        </w:rPr>
        <w:t>не будет в дальнейшем выходить за пределы области </w:t>
      </w:r>
      <w:r>
        <w:rPr>
          <w:rFonts w:ascii="Times New Roman" w:eastAsia="Times New Roman" w:hAnsi="Times New Roman" w:cs="Times New Roman"/>
          <w:noProof/>
          <w:color w:val="000000"/>
          <w:sz w:val="24"/>
          <w:szCs w:val="24"/>
          <w:lang w:eastAsia="ru-RU"/>
        </w:rPr>
        <w:drawing>
          <wp:inline distT="0" distB="0" distL="0" distR="0">
            <wp:extent cx="394335" cy="157480"/>
            <wp:effectExtent l="0" t="0" r="5715" b="0"/>
            <wp:docPr id="38" name="Рисунок 38" descr="image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0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4335" cy="157480"/>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w:t>
      </w:r>
    </w:p>
    <w:p w:rsidR="00C379FC" w:rsidRPr="00C379FC" w:rsidRDefault="00C379FC" w:rsidP="00C379FC">
      <w:pPr>
        <w:spacing w:after="0" w:line="240" w:lineRule="auto"/>
        <w:ind w:firstLine="72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146550" cy="2348865"/>
            <wp:effectExtent l="0" t="0" r="6350" b="0"/>
            <wp:docPr id="37" name="Рисунок 37" descr="image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3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46550" cy="2348865"/>
                    </a:xfrm>
                    <a:prstGeom prst="rect">
                      <a:avLst/>
                    </a:prstGeom>
                    <a:noFill/>
                    <a:ln>
                      <a:noFill/>
                    </a:ln>
                  </pic:spPr>
                </pic:pic>
              </a:graphicData>
            </a:graphic>
          </wp:inline>
        </w:drawing>
      </w:r>
    </w:p>
    <w:p w:rsidR="00C379FC" w:rsidRPr="00C379FC" w:rsidRDefault="00C379FC" w:rsidP="00C379FC">
      <w:pPr>
        <w:spacing w:after="0" w:line="240" w:lineRule="auto"/>
        <w:jc w:val="center"/>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bCs/>
          <w:color w:val="000000"/>
          <w:sz w:val="24"/>
          <w:szCs w:val="24"/>
          <w:lang w:eastAsia="ru-RU"/>
        </w:rPr>
        <w:t>Рис.243</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Положение равновесия называется</w:t>
      </w:r>
      <w:r w:rsidRPr="00C379FC">
        <w:rPr>
          <w:rFonts w:ascii="Times New Roman" w:eastAsia="Times New Roman" w:hAnsi="Times New Roman" w:cs="Times New Roman"/>
          <w:b/>
          <w:bCs/>
          <w:color w:val="000000"/>
          <w:sz w:val="24"/>
          <w:szCs w:val="24"/>
          <w:lang w:eastAsia="ru-RU"/>
        </w:rPr>
        <w:t> </w:t>
      </w:r>
      <w:r w:rsidRPr="00C379FC">
        <w:rPr>
          <w:rFonts w:ascii="Times New Roman" w:eastAsia="Times New Roman" w:hAnsi="Times New Roman" w:cs="Times New Roman"/>
          <w:b/>
          <w:bCs/>
          <w:i/>
          <w:iCs/>
          <w:color w:val="000000"/>
          <w:sz w:val="24"/>
          <w:szCs w:val="24"/>
          <w:lang w:eastAsia="ru-RU"/>
        </w:rPr>
        <w:t>асимптотически устойчивым</w:t>
      </w:r>
      <w:r w:rsidRPr="00C379FC">
        <w:rPr>
          <w:rFonts w:ascii="Times New Roman" w:eastAsia="Times New Roman" w:hAnsi="Times New Roman" w:cs="Times New Roman"/>
          <w:color w:val="000000"/>
          <w:sz w:val="24"/>
          <w:szCs w:val="24"/>
          <w:lang w:eastAsia="ru-RU"/>
        </w:rPr>
        <w:t>, если с течением времени система будет приближаться  к  положению равновесия, то есть</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821940" cy="220980"/>
            <wp:effectExtent l="0" t="0" r="0" b="7620"/>
            <wp:docPr id="36" name="Рисунок 36" descr="image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03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21940" cy="2209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Определение условий устойчивости положения равновесия представляет собой достаточно сложную задачу, поэтому ограничимся простейшим случаем: исследованием устойчивости равновесия консервативных систем</w:t>
      </w:r>
      <w:proofErr w:type="gramStart"/>
      <w:r w:rsidRPr="00C379FC">
        <w:rPr>
          <w:rFonts w:ascii="Times New Roman" w:eastAsia="Times New Roman" w:hAnsi="Times New Roman" w:cs="Times New Roman"/>
          <w:color w:val="000000"/>
          <w:sz w:val="24"/>
          <w:szCs w:val="24"/>
          <w:lang w:eastAsia="ru-RU"/>
        </w:rPr>
        <w:t> .</w:t>
      </w:r>
      <w:proofErr w:type="gramEnd"/>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Достаточные условия устойчивости положений равновесия для таких систем  определяются </w:t>
      </w:r>
      <w:r w:rsidRPr="00C379FC">
        <w:rPr>
          <w:rFonts w:ascii="Times New Roman" w:eastAsia="Times New Roman" w:hAnsi="Times New Roman" w:cs="Times New Roman"/>
          <w:b/>
          <w:bCs/>
          <w:i/>
          <w:iCs/>
          <w:color w:val="000000"/>
          <w:sz w:val="24"/>
          <w:szCs w:val="24"/>
          <w:lang w:eastAsia="ru-RU"/>
        </w:rPr>
        <w:t>теоремой Лагранжа - Дирихле</w:t>
      </w:r>
      <w:r w:rsidRPr="00C379FC">
        <w:rPr>
          <w:rFonts w:ascii="Times New Roman" w:eastAsia="Times New Roman" w:hAnsi="Times New Roman" w:cs="Times New Roman"/>
          <w:color w:val="000000"/>
          <w:sz w:val="24"/>
          <w:szCs w:val="24"/>
          <w:lang w:eastAsia="ru-RU"/>
        </w:rPr>
        <w:t>: </w:t>
      </w:r>
      <w:r w:rsidRPr="00C379FC">
        <w:rPr>
          <w:rFonts w:ascii="Times New Roman" w:eastAsia="Times New Roman" w:hAnsi="Times New Roman" w:cs="Times New Roman"/>
          <w:b/>
          <w:bCs/>
          <w:i/>
          <w:iCs/>
          <w:color w:val="000000"/>
          <w:sz w:val="24"/>
          <w:szCs w:val="24"/>
          <w:lang w:eastAsia="ru-RU"/>
        </w:rPr>
        <w:t>положение равновесия консервативной механической системы устойчиво, если в положении равновесия потенциальная энергия системы имеет изолированный минимум</w:t>
      </w:r>
      <w:r w:rsidRPr="00C379FC">
        <w:rPr>
          <w:rFonts w:ascii="Times New Roman" w:eastAsia="Times New Roman" w:hAnsi="Times New Roman" w:cs="Times New Roman"/>
          <w:color w:val="000000"/>
          <w:sz w:val="24"/>
          <w:szCs w:val="24"/>
          <w:lang w:eastAsia="ru-RU"/>
        </w:rPr>
        <w:t>.</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Потенциальная энергия механической системы определяется с точностью </w:t>
      </w:r>
      <w:proofErr w:type="gramStart"/>
      <w:r w:rsidRPr="00C379FC">
        <w:rPr>
          <w:rFonts w:ascii="Times New Roman" w:eastAsia="Times New Roman" w:hAnsi="Times New Roman" w:cs="Times New Roman"/>
          <w:color w:val="000000"/>
          <w:sz w:val="24"/>
          <w:szCs w:val="24"/>
          <w:lang w:eastAsia="ru-RU"/>
        </w:rPr>
        <w:t>до</w:t>
      </w:r>
      <w:proofErr w:type="gramEnd"/>
      <w:r w:rsidRPr="00C379FC">
        <w:rPr>
          <w:rFonts w:ascii="Times New Roman" w:eastAsia="Times New Roman" w:hAnsi="Times New Roman" w:cs="Times New Roman"/>
          <w:color w:val="000000"/>
          <w:sz w:val="24"/>
          <w:szCs w:val="24"/>
          <w:lang w:eastAsia="ru-RU"/>
        </w:rPr>
        <w:t> постоянной. Выберем эту постоянную так, чтобы в положении равновесия потенциальная энергия равнялась нулю:</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proofErr w:type="gramStart"/>
      <w:r w:rsidRPr="00C379FC">
        <w:rPr>
          <w:rFonts w:ascii="Times New Roman" w:eastAsia="Times New Roman" w:hAnsi="Times New Roman" w:cs="Times New Roman"/>
          <w:color w:val="000000"/>
          <w:sz w:val="24"/>
          <w:szCs w:val="24"/>
          <w:lang w:eastAsia="ru-RU"/>
        </w:rPr>
        <w:t>П</w:t>
      </w:r>
      <w:proofErr w:type="gramEnd"/>
      <w:r w:rsidRPr="00C379FC">
        <w:rPr>
          <w:rFonts w:ascii="Times New Roman" w:eastAsia="Times New Roman" w:hAnsi="Times New Roman" w:cs="Times New Roman"/>
          <w:color w:val="000000"/>
          <w:sz w:val="24"/>
          <w:szCs w:val="24"/>
          <w:lang w:eastAsia="ru-RU"/>
        </w:rPr>
        <w:t>(0)=0.</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Тогда для системы с одной степенью свободы достаточным условием существования изолированного минимума, наряду с необходимым условием (2), будет условие</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488950" cy="330835"/>
            <wp:effectExtent l="0" t="0" r="6350" b="0"/>
            <wp:docPr id="35" name="Рисунок 35" descr="image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03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8950" cy="330835"/>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Так как в положении равновесия потенциальная энергия имеет изолированный минимум и </w:t>
      </w:r>
      <w:proofErr w:type="gramStart"/>
      <w:r w:rsidRPr="00C379FC">
        <w:rPr>
          <w:rFonts w:ascii="Times New Roman" w:eastAsia="Times New Roman" w:hAnsi="Times New Roman" w:cs="Times New Roman"/>
          <w:color w:val="000000"/>
          <w:sz w:val="24"/>
          <w:szCs w:val="24"/>
          <w:lang w:eastAsia="ru-RU"/>
        </w:rPr>
        <w:t>П</w:t>
      </w:r>
      <w:proofErr w:type="gramEnd"/>
      <w:r w:rsidRPr="00C379FC">
        <w:rPr>
          <w:rFonts w:ascii="Times New Roman" w:eastAsia="Times New Roman" w:hAnsi="Times New Roman" w:cs="Times New Roman"/>
          <w:color w:val="000000"/>
          <w:sz w:val="24"/>
          <w:szCs w:val="24"/>
          <w:lang w:eastAsia="ru-RU"/>
        </w:rPr>
        <w:t>(0)=0, то в некоторой конечной окрестности этого положения</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proofErr w:type="gramStart"/>
      <w:r w:rsidRPr="00C379FC">
        <w:rPr>
          <w:rFonts w:ascii="Times New Roman" w:eastAsia="Times New Roman" w:hAnsi="Times New Roman" w:cs="Times New Roman"/>
          <w:color w:val="000000"/>
          <w:sz w:val="24"/>
          <w:szCs w:val="24"/>
          <w:lang w:eastAsia="ru-RU"/>
        </w:rPr>
        <w:t>П</w:t>
      </w:r>
      <w:proofErr w:type="gramEnd"/>
      <w:r w:rsidRPr="00C379FC">
        <w:rPr>
          <w:rFonts w:ascii="Times New Roman" w:eastAsia="Times New Roman" w:hAnsi="Times New Roman" w:cs="Times New Roman"/>
          <w:color w:val="000000"/>
          <w:sz w:val="24"/>
          <w:szCs w:val="24"/>
          <w:lang w:eastAsia="ru-RU"/>
        </w:rPr>
        <w:t>(</w:t>
      </w:r>
      <w:r w:rsidRPr="00C379FC">
        <w:rPr>
          <w:rFonts w:ascii="Times New Roman" w:eastAsia="Times New Roman" w:hAnsi="Times New Roman" w:cs="Times New Roman"/>
          <w:color w:val="000000"/>
          <w:sz w:val="24"/>
          <w:szCs w:val="24"/>
          <w:lang w:val="en-US" w:eastAsia="ru-RU"/>
        </w:rPr>
        <w:t>q</w:t>
      </w:r>
      <w:r w:rsidRPr="00C379FC">
        <w:rPr>
          <w:rFonts w:ascii="Times New Roman" w:eastAsia="Times New Roman" w:hAnsi="Times New Roman" w:cs="Times New Roman"/>
          <w:color w:val="000000"/>
          <w:sz w:val="24"/>
          <w:szCs w:val="24"/>
          <w:lang w:eastAsia="ru-RU"/>
        </w:rPr>
        <w:t>)=0.</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Функции, имеющие постоянный знак и равные нулю только при нулевых значениях всех своих аргументов, называются </w:t>
      </w:r>
      <w:proofErr w:type="spellStart"/>
      <w:r w:rsidRPr="00C379FC">
        <w:rPr>
          <w:rFonts w:ascii="Times New Roman" w:eastAsia="Times New Roman" w:hAnsi="Times New Roman" w:cs="Times New Roman"/>
          <w:color w:val="000000"/>
          <w:sz w:val="24"/>
          <w:szCs w:val="24"/>
          <w:lang w:eastAsia="ru-RU"/>
        </w:rPr>
        <w:t>знакоопределенными</w:t>
      </w:r>
      <w:proofErr w:type="spellEnd"/>
      <w:r w:rsidRPr="00C379FC">
        <w:rPr>
          <w:rFonts w:ascii="Times New Roman" w:eastAsia="Times New Roman" w:hAnsi="Times New Roman" w:cs="Times New Roman"/>
          <w:color w:val="000000"/>
          <w:sz w:val="24"/>
          <w:szCs w:val="24"/>
          <w:lang w:eastAsia="ru-RU"/>
        </w:rPr>
        <w:t>. Следовательно, для того, чтобы положение равновесия механической системы было устойчивым необходимо и достаточно, чтобы в окрестности этого положения потенциальная энергия была положительно определенной функцией обобщенных координат.</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Для линейных систем и для систем, которые можно свести </w:t>
      </w:r>
      <w:proofErr w:type="gramStart"/>
      <w:r w:rsidRPr="00C379FC">
        <w:rPr>
          <w:rFonts w:ascii="Times New Roman" w:eastAsia="Times New Roman" w:hAnsi="Times New Roman" w:cs="Times New Roman"/>
          <w:color w:val="000000"/>
          <w:sz w:val="24"/>
          <w:szCs w:val="24"/>
          <w:lang w:eastAsia="ru-RU"/>
        </w:rPr>
        <w:t>к</w:t>
      </w:r>
      <w:proofErr w:type="gramEnd"/>
      <w:r w:rsidRPr="00C379FC">
        <w:rPr>
          <w:rFonts w:ascii="Times New Roman" w:eastAsia="Times New Roman" w:hAnsi="Times New Roman" w:cs="Times New Roman"/>
          <w:color w:val="000000"/>
          <w:sz w:val="24"/>
          <w:szCs w:val="24"/>
          <w:lang w:eastAsia="ru-RU"/>
        </w:rPr>
        <w:t> линейным при малых отклонениях от положения равновесия (линеаризовать), потенциальную энергию можно представить в виде квадратичной формы обобщенных координат</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332990" cy="473075"/>
            <wp:effectExtent l="0" t="0" r="0" b="3175"/>
            <wp:docPr id="34" name="Рисунок 34" descr="image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03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32990" cy="473075"/>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где  </w:t>
      </w:r>
      <w:r>
        <w:rPr>
          <w:rFonts w:ascii="Times New Roman" w:eastAsia="Times New Roman" w:hAnsi="Times New Roman" w:cs="Times New Roman"/>
          <w:noProof/>
          <w:color w:val="000000"/>
          <w:sz w:val="24"/>
          <w:szCs w:val="24"/>
          <w:lang w:eastAsia="ru-RU"/>
        </w:rPr>
        <w:drawing>
          <wp:inline distT="0" distB="0" distL="0" distR="0">
            <wp:extent cx="157480" cy="173355"/>
            <wp:effectExtent l="0" t="0" r="0" b="0"/>
            <wp:docPr id="33" name="Рисунок 33" descr="image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04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 обобщенные коэффициенты жесткости.</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Обобщенные коэффициенты </w:t>
      </w:r>
      <w:r>
        <w:rPr>
          <w:rFonts w:ascii="Times New Roman" w:eastAsia="Times New Roman" w:hAnsi="Times New Roman" w:cs="Times New Roman"/>
          <w:noProof/>
          <w:color w:val="000000"/>
          <w:sz w:val="24"/>
          <w:szCs w:val="24"/>
          <w:lang w:eastAsia="ru-RU"/>
        </w:rPr>
        <w:drawing>
          <wp:inline distT="0" distB="0" distL="0" distR="0">
            <wp:extent cx="157480" cy="173355"/>
            <wp:effectExtent l="0" t="0" r="0" b="0"/>
            <wp:docPr id="32" name="Рисунок 32" descr="image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04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C379FC">
        <w:rPr>
          <w:rFonts w:ascii="Times New Roman" w:eastAsia="Times New Roman" w:hAnsi="Times New Roman" w:cs="Times New Roman"/>
          <w:color w:val="000000"/>
          <w:sz w:val="24"/>
          <w:szCs w:val="24"/>
          <w:lang w:eastAsia="ru-RU"/>
        </w:rPr>
        <w:t xml:space="preserve"> являются постоянными числами, которые могут быть определены непосредственно из разложения потенциальной энергии в ряд или по </w:t>
      </w:r>
      <w:r w:rsidRPr="00C379FC">
        <w:rPr>
          <w:rFonts w:ascii="Times New Roman" w:eastAsia="Times New Roman" w:hAnsi="Times New Roman" w:cs="Times New Roman"/>
          <w:color w:val="000000"/>
          <w:sz w:val="24"/>
          <w:szCs w:val="24"/>
          <w:lang w:eastAsia="ru-RU"/>
        </w:rPr>
        <w:lastRenderedPageBreak/>
        <w:t>значениям вторых производных от потенциальной энергии по обобщенным координатам в положении равновесия:</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317750" cy="378460"/>
            <wp:effectExtent l="0" t="0" r="6350" b="2540"/>
            <wp:docPr id="31" name="Рисунок 31" descr="image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04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17750" cy="37846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Из формулы (4) следует, что обобщенные коэффициенты жесткости симметричны относительно индексов</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488950" cy="173355"/>
            <wp:effectExtent l="0" t="0" r="6350" b="0"/>
            <wp:docPr id="30" name="Рисунок 30" descr="image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04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8950" cy="173355"/>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Для того</w:t>
      </w:r>
      <w:proofErr w:type="gramStart"/>
      <w:r w:rsidRPr="00C379FC">
        <w:rPr>
          <w:rFonts w:ascii="Times New Roman" w:eastAsia="Times New Roman" w:hAnsi="Times New Roman" w:cs="Times New Roman"/>
          <w:color w:val="000000"/>
          <w:sz w:val="24"/>
          <w:szCs w:val="24"/>
          <w:lang w:eastAsia="ru-RU"/>
        </w:rPr>
        <w:t>,</w:t>
      </w:r>
      <w:proofErr w:type="gramEnd"/>
      <w:r w:rsidRPr="00C379FC">
        <w:rPr>
          <w:rFonts w:ascii="Times New Roman" w:eastAsia="Times New Roman" w:hAnsi="Times New Roman" w:cs="Times New Roman"/>
          <w:color w:val="000000"/>
          <w:sz w:val="24"/>
          <w:szCs w:val="24"/>
          <w:lang w:eastAsia="ru-RU"/>
        </w:rPr>
        <w:t> чтобы выполнялись достаточные условия устойчивости положения равновесия, потенциальная энергия должна быть положительно определенной квадратичной формой своих обобщенных координат.</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proofErr w:type="gramStart"/>
      <w:r w:rsidRPr="00C379FC">
        <w:rPr>
          <w:rFonts w:ascii="Times New Roman" w:eastAsia="Times New Roman" w:hAnsi="Times New Roman" w:cs="Times New Roman"/>
          <w:color w:val="000000"/>
          <w:sz w:val="24"/>
          <w:szCs w:val="24"/>
          <w:lang w:eastAsia="ru-RU"/>
        </w:rPr>
        <w:t>В математике существует </w:t>
      </w:r>
      <w:r w:rsidRPr="00C379FC">
        <w:rPr>
          <w:rFonts w:ascii="Times New Roman" w:eastAsia="Times New Roman" w:hAnsi="Times New Roman" w:cs="Times New Roman"/>
          <w:b/>
          <w:bCs/>
          <w:i/>
          <w:iCs/>
          <w:color w:val="000000"/>
          <w:sz w:val="24"/>
          <w:szCs w:val="24"/>
          <w:lang w:eastAsia="ru-RU"/>
        </w:rPr>
        <w:t>критерий Сильвестра</w:t>
      </w:r>
      <w:r w:rsidRPr="00C379FC">
        <w:rPr>
          <w:rFonts w:ascii="Times New Roman" w:eastAsia="Times New Roman" w:hAnsi="Times New Roman" w:cs="Times New Roman"/>
          <w:color w:val="000000"/>
          <w:sz w:val="24"/>
          <w:szCs w:val="24"/>
          <w:lang w:eastAsia="ru-RU"/>
        </w:rPr>
        <w:t>, дающий необходимые и достаточные условия положительной определенности квадратичных форм: </w:t>
      </w:r>
      <w:r w:rsidRPr="00C379FC">
        <w:rPr>
          <w:rFonts w:ascii="Times New Roman" w:eastAsia="Times New Roman" w:hAnsi="Times New Roman" w:cs="Times New Roman"/>
          <w:b/>
          <w:bCs/>
          <w:i/>
          <w:iCs/>
          <w:color w:val="000000"/>
          <w:sz w:val="24"/>
          <w:szCs w:val="24"/>
          <w:lang w:eastAsia="ru-RU"/>
        </w:rPr>
        <w:t>квадратичная форма (3) будет положительно определенной, если определитель, составленный из ее коэффициентов, и все его главные диагональные миноры будут положительными, т.е. если коэффициенты </w:t>
      </w:r>
      <w:r>
        <w:rPr>
          <w:rFonts w:ascii="Times New Roman" w:eastAsia="Times New Roman" w:hAnsi="Times New Roman" w:cs="Times New Roman"/>
          <w:noProof/>
          <w:color w:val="000000"/>
          <w:sz w:val="24"/>
          <w:szCs w:val="24"/>
          <w:vertAlign w:val="subscript"/>
          <w:lang w:eastAsia="ru-RU"/>
        </w:rPr>
        <w:drawing>
          <wp:inline distT="0" distB="0" distL="0" distR="0">
            <wp:extent cx="126365" cy="252095"/>
            <wp:effectExtent l="0" t="0" r="6985" b="0"/>
            <wp:docPr id="29" name="Рисунок 29" descr="image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04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6365" cy="252095"/>
                    </a:xfrm>
                    <a:prstGeom prst="rect">
                      <a:avLst/>
                    </a:prstGeom>
                    <a:noFill/>
                    <a:ln>
                      <a:noFill/>
                    </a:ln>
                  </pic:spPr>
                </pic:pic>
              </a:graphicData>
            </a:graphic>
          </wp:inline>
        </w:drawing>
      </w:r>
      <w:r w:rsidRPr="00C379FC">
        <w:rPr>
          <w:rFonts w:ascii="Times New Roman" w:eastAsia="Times New Roman" w:hAnsi="Times New Roman" w:cs="Times New Roman"/>
          <w:b/>
          <w:bCs/>
          <w:i/>
          <w:iCs/>
          <w:color w:val="000000"/>
          <w:sz w:val="24"/>
          <w:szCs w:val="24"/>
          <w:vertAlign w:val="subscript"/>
          <w:lang w:eastAsia="ru-RU"/>
        </w:rPr>
        <w:t> </w:t>
      </w:r>
      <w:r w:rsidRPr="00C379FC">
        <w:rPr>
          <w:rFonts w:ascii="Times New Roman" w:eastAsia="Times New Roman" w:hAnsi="Times New Roman" w:cs="Times New Roman"/>
          <w:b/>
          <w:bCs/>
          <w:i/>
          <w:iCs/>
          <w:color w:val="000000"/>
          <w:sz w:val="24"/>
          <w:szCs w:val="24"/>
          <w:lang w:eastAsia="ru-RU"/>
        </w:rPr>
        <w:t>будут удовлетворять условиям</w:t>
      </w:r>
      <w:proofErr w:type="gramEnd"/>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803910" cy="157480"/>
            <wp:effectExtent l="0" t="0" r="0" b="0"/>
            <wp:docPr id="28" name="Рисунок 28" descr="image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04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03910"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214120" cy="283845"/>
            <wp:effectExtent l="0" t="0" r="5080" b="1905"/>
            <wp:docPr id="27" name="Рисунок 27" descr="image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05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14120" cy="28384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   .   .   .</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860550" cy="725170"/>
            <wp:effectExtent l="0" t="0" r="6350" b="0"/>
            <wp:docPr id="26" name="Рисунок 26" descr="image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05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60550" cy="72517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В частности, для линейной системы с двумя степенями свободы потенциальная энергия и условия критерия Сильвестра будут иметь вид</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553970" cy="315595"/>
            <wp:effectExtent l="0" t="0" r="0" b="8255"/>
            <wp:docPr id="25" name="Рисунок 25" descr="image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0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53970" cy="31559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756920" cy="157480"/>
            <wp:effectExtent l="0" t="0" r="5080" b="0"/>
            <wp:docPr id="24" name="Рисунок 24" descr="image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05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56920" cy="157480"/>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482090" cy="157480"/>
            <wp:effectExtent l="0" t="0" r="3810" b="0"/>
            <wp:docPr id="23" name="Рисунок 23" descr="image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05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82090"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Аналогичным образом можно провести исследование положений относительного равновесия, если вместо потенциальной энергии ввести в рассмотрение потенциальную энергию приведенной системы.</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w:t>
      </w:r>
    </w:p>
    <w:p w:rsidR="00C379FC" w:rsidRPr="00C379FC" w:rsidRDefault="00C379FC" w:rsidP="00C379FC">
      <w:pPr>
        <w:spacing w:after="0" w:line="240" w:lineRule="auto"/>
        <w:rPr>
          <w:rFonts w:ascii="Times New Roman" w:eastAsia="Times New Roman" w:hAnsi="Times New Roman" w:cs="Times New Roman"/>
          <w:b/>
          <w:bCs/>
          <w:i/>
          <w:iCs/>
          <w:color w:val="000000"/>
          <w:sz w:val="24"/>
          <w:szCs w:val="24"/>
          <w:lang w:eastAsia="ru-RU"/>
        </w:rPr>
      </w:pPr>
      <w:r w:rsidRPr="00C379FC">
        <w:rPr>
          <w:rFonts w:ascii="Times New Roman" w:eastAsia="Times New Roman" w:hAnsi="Times New Roman" w:cs="Times New Roman"/>
          <w:b/>
          <w:bCs/>
          <w:i/>
          <w:iCs/>
          <w:caps/>
          <w:color w:val="000000"/>
          <w:sz w:val="24"/>
          <w:szCs w:val="24"/>
          <w:lang w:eastAsia="ru-RU"/>
        </w:rPr>
        <w:t>П</w:t>
      </w:r>
      <w:r w:rsidRPr="00C379FC">
        <w:rPr>
          <w:rFonts w:ascii="Times New Roman" w:eastAsia="Times New Roman" w:hAnsi="Times New Roman" w:cs="Times New Roman"/>
          <w:b/>
          <w:bCs/>
          <w:i/>
          <w:iCs/>
          <w:color w:val="000000"/>
          <w:sz w:val="24"/>
          <w:szCs w:val="24"/>
          <w:lang w:eastAsia="ru-RU"/>
        </w:rPr>
        <w:t>ример определения положений равновесия и исследования их устойчивости</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Рассмотрим механическую систему, состоящую из трубки </w:t>
      </w:r>
      <w:r w:rsidRPr="00C379FC">
        <w:rPr>
          <w:rFonts w:ascii="Times New Roman" w:eastAsia="Times New Roman" w:hAnsi="Times New Roman" w:cs="Times New Roman"/>
          <w:i/>
          <w:iCs/>
          <w:color w:val="000000"/>
          <w:sz w:val="24"/>
          <w:szCs w:val="24"/>
          <w:lang w:eastAsia="ru-RU"/>
        </w:rPr>
        <w:t>AB</w:t>
      </w:r>
      <w:r w:rsidRPr="00C379FC">
        <w:rPr>
          <w:rFonts w:ascii="Times New Roman" w:eastAsia="Times New Roman" w:hAnsi="Times New Roman" w:cs="Times New Roman"/>
          <w:color w:val="000000"/>
          <w:sz w:val="24"/>
          <w:szCs w:val="24"/>
          <w:lang w:eastAsia="ru-RU"/>
        </w:rPr>
        <w:t>, которая стержнем</w:t>
      </w:r>
      <w:r w:rsidRPr="00C379FC">
        <w:rPr>
          <w:rFonts w:ascii="Times New Roman" w:eastAsia="Times New Roman" w:hAnsi="Times New Roman" w:cs="Times New Roman"/>
          <w:i/>
          <w:iCs/>
          <w:color w:val="000000"/>
          <w:sz w:val="24"/>
          <w:szCs w:val="24"/>
          <w:lang w:eastAsia="ru-RU"/>
        </w:rPr>
        <w:t> OO</w:t>
      </w:r>
      <w:r w:rsidRPr="00C379FC">
        <w:rPr>
          <w:rFonts w:ascii="Times New Roman" w:eastAsia="Times New Roman" w:hAnsi="Times New Roman" w:cs="Times New Roman"/>
          <w:i/>
          <w:iCs/>
          <w:color w:val="000000"/>
          <w:sz w:val="24"/>
          <w:szCs w:val="24"/>
          <w:vertAlign w:val="subscript"/>
          <w:lang w:eastAsia="ru-RU"/>
        </w:rPr>
        <w:t>1</w:t>
      </w:r>
      <w:r w:rsidRPr="00C379FC">
        <w:rPr>
          <w:rFonts w:ascii="Times New Roman" w:eastAsia="Times New Roman" w:hAnsi="Times New Roman" w:cs="Times New Roman"/>
          <w:color w:val="000000"/>
          <w:sz w:val="24"/>
          <w:szCs w:val="24"/>
          <w:vertAlign w:val="subscript"/>
          <w:lang w:eastAsia="ru-RU"/>
        </w:rPr>
        <w:t> </w:t>
      </w:r>
      <w:r w:rsidRPr="00C379FC">
        <w:rPr>
          <w:rFonts w:ascii="Times New Roman" w:eastAsia="Times New Roman" w:hAnsi="Times New Roman" w:cs="Times New Roman"/>
          <w:color w:val="000000"/>
          <w:sz w:val="24"/>
          <w:szCs w:val="24"/>
          <w:lang w:eastAsia="ru-RU"/>
        </w:rPr>
        <w:t>соединена с горизонтальной осью вращения, и шарика, который перемещается по трубке без трения  и связан с точкой </w:t>
      </w:r>
      <w:r w:rsidRPr="00C379FC">
        <w:rPr>
          <w:rFonts w:ascii="Times New Roman" w:eastAsia="Times New Roman" w:hAnsi="Times New Roman" w:cs="Times New Roman"/>
          <w:i/>
          <w:iCs/>
          <w:color w:val="000000"/>
          <w:sz w:val="24"/>
          <w:szCs w:val="24"/>
          <w:lang w:eastAsia="ru-RU"/>
        </w:rPr>
        <w:t>A</w:t>
      </w:r>
      <w:r w:rsidRPr="00C379FC">
        <w:rPr>
          <w:rFonts w:ascii="Times New Roman" w:eastAsia="Times New Roman" w:hAnsi="Times New Roman" w:cs="Times New Roman"/>
          <w:color w:val="000000"/>
          <w:sz w:val="24"/>
          <w:szCs w:val="24"/>
          <w:lang w:eastAsia="ru-RU"/>
        </w:rPr>
        <w:t> трубки пружиной (рис.2). Определим положения равновесия системы и оценим их устойчивость при следующих параметрах: длина трубки</w:t>
      </w:r>
      <w:r w:rsidRPr="00C379FC">
        <w:rPr>
          <w:rFonts w:ascii="Times New Roman" w:eastAsia="Times New Roman" w:hAnsi="Times New Roman" w:cs="Times New Roman"/>
          <w:i/>
          <w:iCs/>
          <w:color w:val="000000"/>
          <w:sz w:val="24"/>
          <w:szCs w:val="24"/>
          <w:lang w:eastAsia="ru-RU"/>
        </w:rPr>
        <w:t> l</w:t>
      </w:r>
      <w:r w:rsidRPr="00C379FC">
        <w:rPr>
          <w:rFonts w:ascii="Times New Roman" w:eastAsia="Times New Roman" w:hAnsi="Times New Roman" w:cs="Times New Roman"/>
          <w:i/>
          <w:iCs/>
          <w:color w:val="000000"/>
          <w:sz w:val="24"/>
          <w:szCs w:val="24"/>
          <w:vertAlign w:val="subscript"/>
          <w:lang w:eastAsia="ru-RU"/>
        </w:rPr>
        <w:t>2</w:t>
      </w:r>
      <w:r w:rsidRPr="00C379FC">
        <w:rPr>
          <w:rFonts w:ascii="Times New Roman" w:eastAsia="Times New Roman" w:hAnsi="Times New Roman" w:cs="Times New Roman"/>
          <w:i/>
          <w:iCs/>
          <w:color w:val="000000"/>
          <w:sz w:val="24"/>
          <w:szCs w:val="24"/>
          <w:lang w:eastAsia="ru-RU"/>
        </w:rPr>
        <w:t>= </w:t>
      </w:r>
      <w:r w:rsidRPr="00C379FC">
        <w:rPr>
          <w:rFonts w:ascii="Times New Roman" w:eastAsia="Times New Roman" w:hAnsi="Times New Roman" w:cs="Times New Roman"/>
          <w:color w:val="000000"/>
          <w:sz w:val="24"/>
          <w:szCs w:val="24"/>
          <w:lang w:eastAsia="ru-RU"/>
        </w:rPr>
        <w:t>1</w:t>
      </w:r>
      <w:r w:rsidRPr="00C379FC">
        <w:rPr>
          <w:rFonts w:ascii="Times New Roman" w:eastAsia="Times New Roman" w:hAnsi="Times New Roman" w:cs="Times New Roman"/>
          <w:i/>
          <w:iCs/>
          <w:color w:val="000000"/>
          <w:sz w:val="24"/>
          <w:szCs w:val="24"/>
          <w:lang w:eastAsia="ru-RU"/>
        </w:rPr>
        <w:t> </w:t>
      </w:r>
      <w:r w:rsidRPr="00C379FC">
        <w:rPr>
          <w:rFonts w:ascii="Times New Roman" w:eastAsia="Times New Roman" w:hAnsi="Times New Roman" w:cs="Times New Roman"/>
          <w:color w:val="000000"/>
          <w:sz w:val="24"/>
          <w:szCs w:val="24"/>
          <w:lang w:eastAsia="ru-RU"/>
        </w:rPr>
        <w:t>м</w:t>
      </w:r>
      <w:r w:rsidRPr="00C379FC">
        <w:rPr>
          <w:rFonts w:ascii="Times New Roman" w:eastAsia="Times New Roman" w:hAnsi="Times New Roman" w:cs="Times New Roman"/>
          <w:i/>
          <w:iCs/>
          <w:color w:val="000000"/>
          <w:sz w:val="24"/>
          <w:szCs w:val="24"/>
          <w:lang w:eastAsia="ru-RU"/>
        </w:rPr>
        <w:t>,</w:t>
      </w:r>
      <w:r w:rsidRPr="00C379FC">
        <w:rPr>
          <w:rFonts w:ascii="Times New Roman" w:eastAsia="Times New Roman" w:hAnsi="Times New Roman" w:cs="Times New Roman"/>
          <w:b/>
          <w:bCs/>
          <w:i/>
          <w:iCs/>
          <w:color w:val="000000"/>
          <w:sz w:val="24"/>
          <w:szCs w:val="24"/>
          <w:lang w:eastAsia="ru-RU"/>
        </w:rPr>
        <w:t> </w:t>
      </w:r>
      <w:r w:rsidRPr="00C379FC">
        <w:rPr>
          <w:rFonts w:ascii="Times New Roman" w:eastAsia="Times New Roman" w:hAnsi="Times New Roman" w:cs="Times New Roman"/>
          <w:color w:val="000000"/>
          <w:sz w:val="24"/>
          <w:szCs w:val="24"/>
          <w:lang w:eastAsia="ru-RU"/>
        </w:rPr>
        <w:t>длина стержня</w:t>
      </w:r>
      <w:r w:rsidRPr="00C379FC">
        <w:rPr>
          <w:rFonts w:ascii="Times New Roman" w:eastAsia="Times New Roman" w:hAnsi="Times New Roman" w:cs="Times New Roman"/>
          <w:b/>
          <w:bCs/>
          <w:i/>
          <w:iCs/>
          <w:color w:val="000000"/>
          <w:sz w:val="24"/>
          <w:szCs w:val="24"/>
          <w:lang w:eastAsia="ru-RU"/>
        </w:rPr>
        <w:t> </w:t>
      </w:r>
      <w:r w:rsidRPr="00C379FC">
        <w:rPr>
          <w:rFonts w:ascii="Times New Roman" w:eastAsia="Times New Roman" w:hAnsi="Times New Roman" w:cs="Times New Roman"/>
          <w:i/>
          <w:iCs/>
          <w:color w:val="000000"/>
          <w:sz w:val="24"/>
          <w:szCs w:val="24"/>
          <w:lang w:eastAsia="ru-RU"/>
        </w:rPr>
        <w:t>l</w:t>
      </w:r>
      <w:r w:rsidRPr="00C379FC">
        <w:rPr>
          <w:rFonts w:ascii="Times New Roman" w:eastAsia="Times New Roman" w:hAnsi="Times New Roman" w:cs="Times New Roman"/>
          <w:i/>
          <w:iCs/>
          <w:color w:val="000000"/>
          <w:sz w:val="24"/>
          <w:szCs w:val="24"/>
          <w:vertAlign w:val="subscript"/>
          <w:lang w:eastAsia="ru-RU"/>
        </w:rPr>
        <w:t>1 </w:t>
      </w:r>
      <w:r w:rsidRPr="00C379FC">
        <w:rPr>
          <w:rFonts w:ascii="Times New Roman" w:eastAsia="Times New Roman" w:hAnsi="Times New Roman" w:cs="Times New Roman"/>
          <w:i/>
          <w:iCs/>
          <w:color w:val="000000"/>
          <w:sz w:val="24"/>
          <w:szCs w:val="24"/>
          <w:lang w:eastAsia="ru-RU"/>
        </w:rPr>
        <w:t>=</w:t>
      </w:r>
      <w:r w:rsidRPr="00C379FC">
        <w:rPr>
          <w:rFonts w:ascii="Times New Roman" w:eastAsia="Times New Roman" w:hAnsi="Times New Roman" w:cs="Times New Roman"/>
          <w:color w:val="000000"/>
          <w:sz w:val="24"/>
          <w:szCs w:val="24"/>
          <w:lang w:eastAsia="ru-RU"/>
        </w:rPr>
        <w:t>0,5</w:t>
      </w:r>
      <w:r w:rsidRPr="00C379FC">
        <w:rPr>
          <w:rFonts w:ascii="Times New Roman" w:eastAsia="Times New Roman" w:hAnsi="Times New Roman" w:cs="Times New Roman"/>
          <w:i/>
          <w:iCs/>
          <w:color w:val="000000"/>
          <w:sz w:val="24"/>
          <w:szCs w:val="24"/>
          <w:lang w:eastAsia="ru-RU"/>
        </w:rPr>
        <w:t> </w:t>
      </w:r>
      <w:r w:rsidRPr="00C379FC">
        <w:rPr>
          <w:rFonts w:ascii="Times New Roman" w:eastAsia="Times New Roman" w:hAnsi="Times New Roman" w:cs="Times New Roman"/>
          <w:color w:val="000000"/>
          <w:sz w:val="24"/>
          <w:szCs w:val="24"/>
          <w:lang w:eastAsia="ru-RU"/>
        </w:rPr>
        <w:t>м</w:t>
      </w:r>
      <w:r w:rsidRPr="00C379FC">
        <w:rPr>
          <w:rFonts w:ascii="Times New Roman" w:eastAsia="Times New Roman" w:hAnsi="Times New Roman" w:cs="Times New Roman"/>
          <w:i/>
          <w:iCs/>
          <w:color w:val="000000"/>
          <w:sz w:val="24"/>
          <w:szCs w:val="24"/>
          <w:lang w:eastAsia="ru-RU"/>
        </w:rPr>
        <w:t>.</w:t>
      </w:r>
      <w:r w:rsidRPr="00C379FC">
        <w:rPr>
          <w:rFonts w:ascii="Times New Roman" w:eastAsia="Times New Roman" w:hAnsi="Times New Roman" w:cs="Times New Roman"/>
          <w:color w:val="000000"/>
          <w:sz w:val="24"/>
          <w:szCs w:val="24"/>
          <w:lang w:eastAsia="ru-RU"/>
        </w:rPr>
        <w:t> длина недеформированной пружины </w:t>
      </w:r>
      <w:r w:rsidRPr="00C379FC">
        <w:rPr>
          <w:rFonts w:ascii="Times New Roman" w:eastAsia="Times New Roman" w:hAnsi="Times New Roman" w:cs="Times New Roman"/>
          <w:i/>
          <w:iCs/>
          <w:color w:val="000000"/>
          <w:sz w:val="24"/>
          <w:szCs w:val="24"/>
          <w:lang w:eastAsia="ru-RU"/>
        </w:rPr>
        <w:t>l</w:t>
      </w:r>
      <w:r w:rsidRPr="00C379FC">
        <w:rPr>
          <w:rFonts w:ascii="Times New Roman" w:eastAsia="Times New Roman" w:hAnsi="Times New Roman" w:cs="Times New Roman"/>
          <w:color w:val="000000"/>
          <w:sz w:val="24"/>
          <w:szCs w:val="24"/>
          <w:vertAlign w:val="subscript"/>
          <w:lang w:eastAsia="ru-RU"/>
        </w:rPr>
        <w:t>0</w:t>
      </w:r>
      <w:r w:rsidRPr="00C379FC">
        <w:rPr>
          <w:rFonts w:ascii="Times New Roman" w:eastAsia="Times New Roman" w:hAnsi="Times New Roman" w:cs="Times New Roman"/>
          <w:color w:val="000000"/>
          <w:sz w:val="24"/>
          <w:szCs w:val="24"/>
          <w:lang w:eastAsia="ru-RU"/>
        </w:rPr>
        <w:t> </w:t>
      </w:r>
      <w:r w:rsidRPr="00C379FC">
        <w:rPr>
          <w:rFonts w:ascii="Times New Roman" w:eastAsia="Times New Roman" w:hAnsi="Times New Roman" w:cs="Times New Roman"/>
          <w:i/>
          <w:iCs/>
          <w:color w:val="000000"/>
          <w:sz w:val="24"/>
          <w:szCs w:val="24"/>
          <w:lang w:eastAsia="ru-RU"/>
        </w:rPr>
        <w:t>= </w:t>
      </w:r>
      <w:r w:rsidRPr="00C379FC">
        <w:rPr>
          <w:rFonts w:ascii="Times New Roman" w:eastAsia="Times New Roman" w:hAnsi="Times New Roman" w:cs="Times New Roman"/>
          <w:color w:val="000000"/>
          <w:sz w:val="24"/>
          <w:szCs w:val="24"/>
          <w:lang w:eastAsia="ru-RU"/>
        </w:rPr>
        <w:t>0,6 м</w:t>
      </w:r>
      <w:proofErr w:type="gramStart"/>
      <w:r w:rsidRPr="00C379FC">
        <w:rPr>
          <w:rFonts w:ascii="Times New Roman" w:eastAsia="Times New Roman" w:hAnsi="Times New Roman" w:cs="Times New Roman"/>
          <w:color w:val="000000"/>
          <w:sz w:val="24"/>
          <w:szCs w:val="24"/>
          <w:lang w:eastAsia="ru-RU"/>
        </w:rPr>
        <w:t> ,</w:t>
      </w:r>
      <w:proofErr w:type="gramEnd"/>
      <w:r w:rsidRPr="00C379FC">
        <w:rPr>
          <w:rFonts w:ascii="Times New Roman" w:eastAsia="Times New Roman" w:hAnsi="Times New Roman" w:cs="Times New Roman"/>
          <w:color w:val="000000"/>
          <w:sz w:val="24"/>
          <w:szCs w:val="24"/>
          <w:lang w:eastAsia="ru-RU"/>
        </w:rPr>
        <w:t> жесткость пружины </w:t>
      </w:r>
      <w:r w:rsidRPr="00C379FC">
        <w:rPr>
          <w:rFonts w:ascii="Times New Roman" w:eastAsia="Times New Roman" w:hAnsi="Times New Roman" w:cs="Times New Roman"/>
          <w:i/>
          <w:iCs/>
          <w:color w:val="000000"/>
          <w:sz w:val="24"/>
          <w:szCs w:val="24"/>
          <w:lang w:eastAsia="ru-RU"/>
        </w:rPr>
        <w:t>c</w:t>
      </w:r>
      <w:r w:rsidRPr="00C379FC">
        <w:rPr>
          <w:rFonts w:ascii="Times New Roman" w:eastAsia="Times New Roman" w:hAnsi="Times New Roman" w:cs="Times New Roman"/>
          <w:color w:val="000000"/>
          <w:sz w:val="24"/>
          <w:szCs w:val="24"/>
          <w:lang w:eastAsia="ru-RU"/>
        </w:rPr>
        <w:t> = 100 Н/м.</w:t>
      </w:r>
      <w:r w:rsidRPr="00C379FC">
        <w:rPr>
          <w:rFonts w:ascii="Times New Roman" w:eastAsia="Times New Roman" w:hAnsi="Times New Roman" w:cs="Times New Roman"/>
          <w:b/>
          <w:bCs/>
          <w:i/>
          <w:iCs/>
          <w:color w:val="000000"/>
          <w:sz w:val="24"/>
          <w:szCs w:val="24"/>
          <w:lang w:eastAsia="ru-RU"/>
        </w:rPr>
        <w:t> </w:t>
      </w:r>
      <w:r w:rsidRPr="00C379FC">
        <w:rPr>
          <w:rFonts w:ascii="Times New Roman" w:eastAsia="Times New Roman" w:hAnsi="Times New Roman" w:cs="Times New Roman"/>
          <w:color w:val="000000"/>
          <w:sz w:val="24"/>
          <w:szCs w:val="24"/>
          <w:lang w:eastAsia="ru-RU"/>
        </w:rPr>
        <w:t>Масса трубки </w:t>
      </w:r>
      <w:r w:rsidRPr="00C379FC">
        <w:rPr>
          <w:rFonts w:ascii="Times New Roman" w:eastAsia="Times New Roman" w:hAnsi="Times New Roman" w:cs="Times New Roman"/>
          <w:i/>
          <w:iCs/>
          <w:color w:val="000000"/>
          <w:sz w:val="24"/>
          <w:szCs w:val="24"/>
          <w:lang w:eastAsia="ru-RU"/>
        </w:rPr>
        <w:t>m</w:t>
      </w:r>
      <w:r w:rsidRPr="00C379FC">
        <w:rPr>
          <w:rFonts w:ascii="Times New Roman" w:eastAsia="Times New Roman" w:hAnsi="Times New Roman" w:cs="Times New Roman"/>
          <w:color w:val="000000"/>
          <w:sz w:val="24"/>
          <w:szCs w:val="24"/>
          <w:vertAlign w:val="subscript"/>
          <w:lang w:eastAsia="ru-RU"/>
        </w:rPr>
        <w:t>2</w:t>
      </w:r>
      <w:r w:rsidRPr="00C379FC">
        <w:rPr>
          <w:rFonts w:ascii="Times New Roman" w:eastAsia="Times New Roman" w:hAnsi="Times New Roman" w:cs="Times New Roman"/>
          <w:color w:val="000000"/>
          <w:sz w:val="24"/>
          <w:szCs w:val="24"/>
          <w:lang w:eastAsia="ru-RU"/>
        </w:rPr>
        <w:t> = 2 кг , стержня - </w:t>
      </w:r>
      <w:r w:rsidRPr="00C379FC">
        <w:rPr>
          <w:rFonts w:ascii="Times New Roman" w:eastAsia="Times New Roman" w:hAnsi="Times New Roman" w:cs="Times New Roman"/>
          <w:i/>
          <w:iCs/>
          <w:color w:val="000000"/>
          <w:sz w:val="24"/>
          <w:szCs w:val="24"/>
          <w:lang w:eastAsia="ru-RU"/>
        </w:rPr>
        <w:t>m</w:t>
      </w:r>
      <w:r w:rsidRPr="00C379FC">
        <w:rPr>
          <w:rFonts w:ascii="Times New Roman" w:eastAsia="Times New Roman" w:hAnsi="Times New Roman" w:cs="Times New Roman"/>
          <w:color w:val="000000"/>
          <w:sz w:val="24"/>
          <w:szCs w:val="24"/>
          <w:vertAlign w:val="subscript"/>
          <w:lang w:eastAsia="ru-RU"/>
        </w:rPr>
        <w:t>1</w:t>
      </w:r>
      <w:r w:rsidRPr="00C379FC">
        <w:rPr>
          <w:rFonts w:ascii="Times New Roman" w:eastAsia="Times New Roman" w:hAnsi="Times New Roman" w:cs="Times New Roman"/>
          <w:color w:val="000000"/>
          <w:sz w:val="24"/>
          <w:szCs w:val="24"/>
          <w:lang w:eastAsia="ru-RU"/>
        </w:rPr>
        <w:t> = 1 кг</w:t>
      </w:r>
      <w:r w:rsidRPr="00C379FC">
        <w:rPr>
          <w:rFonts w:ascii="Times New Roman" w:eastAsia="Times New Roman" w:hAnsi="Times New Roman" w:cs="Times New Roman"/>
          <w:b/>
          <w:bCs/>
          <w:i/>
          <w:iCs/>
          <w:color w:val="000000"/>
          <w:sz w:val="24"/>
          <w:szCs w:val="24"/>
          <w:lang w:eastAsia="ru-RU"/>
        </w:rPr>
        <w:t> </w:t>
      </w:r>
      <w:r w:rsidRPr="00C379FC">
        <w:rPr>
          <w:rFonts w:ascii="Times New Roman" w:eastAsia="Times New Roman" w:hAnsi="Times New Roman" w:cs="Times New Roman"/>
          <w:color w:val="000000"/>
          <w:sz w:val="24"/>
          <w:szCs w:val="24"/>
          <w:lang w:eastAsia="ru-RU"/>
        </w:rPr>
        <w:t>и шарика - </w:t>
      </w:r>
      <w:r w:rsidRPr="00C379FC">
        <w:rPr>
          <w:rFonts w:ascii="Times New Roman" w:eastAsia="Times New Roman" w:hAnsi="Times New Roman" w:cs="Times New Roman"/>
          <w:i/>
          <w:iCs/>
          <w:color w:val="000000"/>
          <w:sz w:val="24"/>
          <w:szCs w:val="24"/>
          <w:lang w:eastAsia="ru-RU"/>
        </w:rPr>
        <w:t>m</w:t>
      </w:r>
      <w:r w:rsidRPr="00C379FC">
        <w:rPr>
          <w:rFonts w:ascii="Times New Roman" w:eastAsia="Times New Roman" w:hAnsi="Times New Roman" w:cs="Times New Roman"/>
          <w:color w:val="000000"/>
          <w:sz w:val="24"/>
          <w:szCs w:val="24"/>
          <w:vertAlign w:val="subscript"/>
          <w:lang w:eastAsia="ru-RU"/>
        </w:rPr>
        <w:t>3</w:t>
      </w:r>
      <w:r w:rsidRPr="00C379FC">
        <w:rPr>
          <w:rFonts w:ascii="Times New Roman" w:eastAsia="Times New Roman" w:hAnsi="Times New Roman" w:cs="Times New Roman"/>
          <w:color w:val="000000"/>
          <w:sz w:val="24"/>
          <w:szCs w:val="24"/>
          <w:lang w:eastAsia="ru-RU"/>
        </w:rPr>
        <w:t> = 0,5 кг. Расстояние </w:t>
      </w:r>
      <w:r w:rsidRPr="00C379FC">
        <w:rPr>
          <w:rFonts w:ascii="Times New Roman" w:eastAsia="Times New Roman" w:hAnsi="Times New Roman" w:cs="Times New Roman"/>
          <w:i/>
          <w:iCs/>
          <w:color w:val="000000"/>
          <w:sz w:val="24"/>
          <w:szCs w:val="24"/>
          <w:lang w:eastAsia="ru-RU"/>
        </w:rPr>
        <w:t>OA</w:t>
      </w:r>
      <w:r w:rsidRPr="00C379FC">
        <w:rPr>
          <w:rFonts w:ascii="Times New Roman" w:eastAsia="Times New Roman" w:hAnsi="Times New Roman" w:cs="Times New Roman"/>
          <w:color w:val="000000"/>
          <w:sz w:val="24"/>
          <w:szCs w:val="24"/>
          <w:lang w:eastAsia="ru-RU"/>
        </w:rPr>
        <w:t> равно </w:t>
      </w:r>
      <w:r w:rsidRPr="00C379FC">
        <w:rPr>
          <w:rFonts w:ascii="Times New Roman" w:eastAsia="Times New Roman" w:hAnsi="Times New Roman" w:cs="Times New Roman"/>
          <w:i/>
          <w:iCs/>
          <w:color w:val="000000"/>
          <w:sz w:val="24"/>
          <w:szCs w:val="24"/>
          <w:lang w:eastAsia="ru-RU"/>
        </w:rPr>
        <w:t>l</w:t>
      </w:r>
      <w:r w:rsidRPr="00C379FC">
        <w:rPr>
          <w:rFonts w:ascii="Times New Roman" w:eastAsia="Times New Roman" w:hAnsi="Times New Roman" w:cs="Times New Roman"/>
          <w:color w:val="000000"/>
          <w:sz w:val="24"/>
          <w:szCs w:val="24"/>
          <w:vertAlign w:val="subscript"/>
          <w:lang w:eastAsia="ru-RU"/>
        </w:rPr>
        <w:t>3  </w:t>
      </w:r>
      <w:r w:rsidRPr="00C379FC">
        <w:rPr>
          <w:rFonts w:ascii="Times New Roman" w:eastAsia="Times New Roman" w:hAnsi="Times New Roman" w:cs="Times New Roman"/>
          <w:color w:val="000000"/>
          <w:sz w:val="24"/>
          <w:szCs w:val="24"/>
          <w:lang w:eastAsia="ru-RU"/>
        </w:rPr>
        <w:t> = </w:t>
      </w:r>
      <w:r w:rsidRPr="00C379FC">
        <w:rPr>
          <w:rFonts w:ascii="Times New Roman" w:eastAsia="Times New Roman" w:hAnsi="Times New Roman" w:cs="Times New Roman"/>
          <w:color w:val="000000"/>
          <w:sz w:val="24"/>
          <w:szCs w:val="24"/>
          <w:vertAlign w:val="subscript"/>
          <w:lang w:eastAsia="ru-RU"/>
        </w:rPr>
        <w:t> </w:t>
      </w:r>
      <w:r w:rsidRPr="00C379FC">
        <w:rPr>
          <w:rFonts w:ascii="Times New Roman" w:eastAsia="Times New Roman" w:hAnsi="Times New Roman" w:cs="Times New Roman"/>
          <w:color w:val="000000"/>
          <w:sz w:val="24"/>
          <w:szCs w:val="24"/>
          <w:lang w:eastAsia="ru-RU"/>
        </w:rPr>
        <w:t>0,4 м.</w:t>
      </w:r>
    </w:p>
    <w:p w:rsidR="00C379FC" w:rsidRPr="00C379FC" w:rsidRDefault="00C379FC" w:rsidP="00C379FC">
      <w:pPr>
        <w:spacing w:after="0" w:line="240" w:lineRule="auto"/>
        <w:jc w:val="center"/>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aps/>
          <w:color w:val="000000"/>
          <w:sz w:val="24"/>
          <w:szCs w:val="24"/>
          <w:lang w:eastAsia="ru-RU"/>
        </w:rPr>
        <w:t> </w:t>
      </w:r>
    </w:p>
    <w:p w:rsidR="00C379FC" w:rsidRPr="00C379FC" w:rsidRDefault="00C379FC" w:rsidP="00C379F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aps/>
          <w:noProof/>
          <w:color w:val="000000"/>
          <w:sz w:val="24"/>
          <w:szCs w:val="24"/>
          <w:lang w:eastAsia="ru-RU"/>
        </w:rPr>
        <w:lastRenderedPageBreak/>
        <w:drawing>
          <wp:inline distT="0" distB="0" distL="0" distR="0">
            <wp:extent cx="3468370" cy="2412365"/>
            <wp:effectExtent l="0" t="0" r="0" b="0"/>
            <wp:docPr id="22" name="Рисунок 22" descr="image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06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68370" cy="2412365"/>
                    </a:xfrm>
                    <a:prstGeom prst="rect">
                      <a:avLst/>
                    </a:prstGeom>
                    <a:noFill/>
                    <a:ln>
                      <a:noFill/>
                    </a:ln>
                  </pic:spPr>
                </pic:pic>
              </a:graphicData>
            </a:graphic>
          </wp:inline>
        </w:drawing>
      </w:r>
    </w:p>
    <w:p w:rsidR="00C379FC" w:rsidRPr="00C379FC" w:rsidRDefault="00C379FC" w:rsidP="00C379FC">
      <w:pPr>
        <w:spacing w:after="0" w:line="240" w:lineRule="auto"/>
        <w:jc w:val="center"/>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bCs/>
          <w:color w:val="000000"/>
          <w:sz w:val="24"/>
          <w:szCs w:val="24"/>
          <w:lang w:eastAsia="ru-RU"/>
        </w:rPr>
        <w:t>Рис.244</w:t>
      </w:r>
    </w:p>
    <w:p w:rsidR="00C379FC" w:rsidRPr="00C379FC" w:rsidRDefault="00C379FC" w:rsidP="00C379FC">
      <w:pPr>
        <w:spacing w:after="0" w:line="240" w:lineRule="auto"/>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Запишем выражение для потенциальной энергии рассматриваемой системы. Она складывается из потенциальной энергии трех тел, находящихся в однородном поле силы тяжести, и потенциальной энергии деформированной пружины.</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Потенциальная энергия тела в поле силы тяжести равна произведению веса тела на высоту его центра тяжести над плоскостью, в которой потенциальная энергия считается равной нулю. Пусть потенциальная энергия равна нулю в плоскости, проходящей через ось вращения стержня </w:t>
      </w:r>
      <w:r w:rsidRPr="00C379FC">
        <w:rPr>
          <w:rFonts w:ascii="Times New Roman" w:eastAsia="Times New Roman" w:hAnsi="Times New Roman" w:cs="Times New Roman"/>
          <w:i/>
          <w:iCs/>
          <w:color w:val="000000"/>
          <w:sz w:val="24"/>
          <w:szCs w:val="24"/>
          <w:lang w:eastAsia="ru-RU"/>
        </w:rPr>
        <w:t>OO</w:t>
      </w:r>
      <w:r w:rsidRPr="00C379FC">
        <w:rPr>
          <w:rFonts w:ascii="Times New Roman" w:eastAsia="Times New Roman" w:hAnsi="Times New Roman" w:cs="Times New Roman"/>
          <w:color w:val="000000"/>
          <w:sz w:val="24"/>
          <w:szCs w:val="24"/>
          <w:vertAlign w:val="subscript"/>
          <w:lang w:eastAsia="ru-RU"/>
        </w:rPr>
        <w:t>1 </w:t>
      </w:r>
      <w:r w:rsidRPr="00C379FC">
        <w:rPr>
          <w:rFonts w:ascii="Times New Roman" w:eastAsia="Times New Roman" w:hAnsi="Times New Roman" w:cs="Times New Roman"/>
          <w:color w:val="000000"/>
          <w:sz w:val="24"/>
          <w:szCs w:val="24"/>
          <w:lang w:eastAsia="ru-RU"/>
        </w:rPr>
        <w:t>, тогда для сил тяжести</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373755" cy="173355"/>
            <wp:effectExtent l="0" t="0" r="0" b="0"/>
            <wp:docPr id="21" name="Рисунок 21" descr="image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06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73755" cy="17335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027045" cy="330835"/>
            <wp:effectExtent l="0" t="0" r="1905" b="0"/>
            <wp:docPr id="20" name="Рисунок 20" descr="image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06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7045" cy="33083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812925" cy="157480"/>
            <wp:effectExtent l="0" t="0" r="0" b="0"/>
            <wp:docPr id="19" name="Рисунок 19" descr="image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06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12925"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Для силы упругости потенциальная энергия определяется величиной деформации </w:t>
      </w:r>
      <w:r>
        <w:rPr>
          <w:rFonts w:ascii="Times New Roman" w:eastAsia="Times New Roman" w:hAnsi="Times New Roman" w:cs="Times New Roman"/>
          <w:noProof/>
          <w:color w:val="000000"/>
          <w:sz w:val="24"/>
          <w:szCs w:val="24"/>
          <w:lang w:eastAsia="ru-RU"/>
        </w:rPr>
        <w:drawing>
          <wp:inline distT="0" distB="0" distL="0" distR="0">
            <wp:extent cx="693420" cy="157480"/>
            <wp:effectExtent l="0" t="0" r="0" b="0"/>
            <wp:docPr id="18" name="Рисунок 18" descr="image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06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93420" cy="157480"/>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466215" cy="330835"/>
            <wp:effectExtent l="0" t="0" r="635" b="0"/>
            <wp:docPr id="17" name="Рисунок 17" descr="image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07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66215" cy="330835"/>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Найдем возможные положения равновесия системы. Значения координат в положениях равновесия есть корни следующей системы уравнений.</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4335780" cy="867410"/>
            <wp:effectExtent l="0" t="0" r="7620" b="8890"/>
            <wp:docPr id="16" name="Рисунок 16" descr="image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07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35780" cy="86741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Подобную систему уравнений можно составить для любой механической системы с двумя степенями свободы. В некоторых случаях можно получить точное решение системы. Для системы (5) такого решения не существует, поэтому корни надо искать с помощью численных методов.</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Решая систему трансцендентных уравнений (5), получаем два возможных положения равновесия:</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380615" cy="157480"/>
            <wp:effectExtent l="0" t="0" r="635" b="0"/>
            <wp:docPr id="15" name="Рисунок 15" descr="image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07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80615"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223135" cy="157480"/>
            <wp:effectExtent l="0" t="0" r="5715" b="0"/>
            <wp:docPr id="14" name="Рисунок 14" descr="image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07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223135"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Для оценки устойчивости полученных положений равновесия найдем все вторые производные от потенциальной энергии по обобщенным координатам и по ним определим обобщенные коэффициенты жесткости.</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520065" cy="330835"/>
            <wp:effectExtent l="0" t="0" r="0" b="0"/>
            <wp:docPr id="13" name="Рисунок 13" descr="image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07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0065" cy="33083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292860" cy="362585"/>
            <wp:effectExtent l="0" t="0" r="2540" b="0"/>
            <wp:docPr id="12" name="Рисунок 12" descr="image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08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92860" cy="36258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146550" cy="362585"/>
            <wp:effectExtent l="0" t="0" r="6350" b="0"/>
            <wp:docPr id="11" name="Рисунок 11" descr="image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08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146550" cy="362585"/>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Тогда для первого положения равновесия</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371600" cy="394335"/>
            <wp:effectExtent l="0" t="0" r="0" b="5715"/>
            <wp:docPr id="10" name="Рисунок 10" descr="image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08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71600" cy="39433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939290" cy="394335"/>
            <wp:effectExtent l="0" t="0" r="3810" b="5715"/>
            <wp:docPr id="9" name="Рисунок 9" descr="image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08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39290" cy="39433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403350" cy="362585"/>
            <wp:effectExtent l="0" t="0" r="6350" b="0"/>
            <wp:docPr id="8" name="Рисунок 8" descr="image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08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03350" cy="362585"/>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Воспользуемся критерием Сильвестра</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166495" cy="157480"/>
            <wp:effectExtent l="0" t="0" r="0" b="0"/>
            <wp:docPr id="7" name="Рисунок 7" descr="image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09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66495" cy="157480"/>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970405" cy="157480"/>
            <wp:effectExtent l="0" t="0" r="0" b="0"/>
            <wp:docPr id="6" name="Рисунок 6" descr="image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09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70405"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Для второго найденного положения равновесия</w:t>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387475" cy="394335"/>
            <wp:effectExtent l="0" t="0" r="3175" b="5715"/>
            <wp:docPr id="5" name="Рисунок 5" descr="image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09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387475" cy="39433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828800" cy="394335"/>
            <wp:effectExtent l="0" t="0" r="0" b="5715"/>
            <wp:docPr id="4" name="Рисунок 4" descr="image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09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28800" cy="39433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529080" cy="362585"/>
            <wp:effectExtent l="0" t="0" r="0" b="0"/>
            <wp:docPr id="3" name="Рисунок 3" descr="image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09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29080" cy="362585"/>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166495" cy="157480"/>
            <wp:effectExtent l="0" t="0" r="0" b="0"/>
            <wp:docPr id="2" name="Рисунок 2" descr="image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09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66495" cy="157480"/>
                    </a:xfrm>
                    <a:prstGeom prst="rect">
                      <a:avLst/>
                    </a:prstGeom>
                    <a:noFill/>
                    <a:ln>
                      <a:noFill/>
                    </a:ln>
                  </pic:spPr>
                </pic:pic>
              </a:graphicData>
            </a:graphic>
          </wp:inline>
        </w:drawing>
      </w:r>
    </w:p>
    <w:p w:rsidR="00C379FC" w:rsidRPr="00C379FC" w:rsidRDefault="00C379FC" w:rsidP="00C379FC">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080895" cy="157480"/>
            <wp:effectExtent l="0" t="0" r="0" b="0"/>
            <wp:docPr id="1" name="Рисунок 1"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10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080895" cy="157480"/>
                    </a:xfrm>
                    <a:prstGeom prst="rect">
                      <a:avLst/>
                    </a:prstGeom>
                    <a:noFill/>
                    <a:ln>
                      <a:noFill/>
                    </a:ln>
                  </pic:spPr>
                </pic:pic>
              </a:graphicData>
            </a:graphic>
          </wp:inline>
        </w:drawing>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Таким образом, первое положение равновесия устойчиво, второе - неустойчиво.</w:t>
      </w:r>
    </w:p>
    <w:p w:rsidR="00C379FC" w:rsidRPr="00C379FC" w:rsidRDefault="00C379FC" w:rsidP="00C379FC">
      <w:pPr>
        <w:spacing w:after="0" w:line="240" w:lineRule="auto"/>
        <w:ind w:firstLine="720"/>
        <w:jc w:val="both"/>
        <w:rPr>
          <w:rFonts w:ascii="Times New Roman" w:eastAsia="Times New Roman" w:hAnsi="Times New Roman" w:cs="Times New Roman"/>
          <w:color w:val="000000"/>
          <w:sz w:val="24"/>
          <w:szCs w:val="24"/>
          <w:lang w:eastAsia="ru-RU"/>
        </w:rPr>
      </w:pPr>
      <w:r w:rsidRPr="00C379FC">
        <w:rPr>
          <w:rFonts w:ascii="Times New Roman" w:eastAsia="Times New Roman" w:hAnsi="Times New Roman" w:cs="Times New Roman"/>
          <w:color w:val="000000"/>
          <w:sz w:val="24"/>
          <w:szCs w:val="24"/>
          <w:lang w:eastAsia="ru-RU"/>
        </w:rPr>
        <w:t> </w:t>
      </w:r>
    </w:p>
    <w:p w:rsidR="00C379FC" w:rsidRPr="00C379FC" w:rsidRDefault="00C379FC" w:rsidP="00C379FC">
      <w:pPr>
        <w:spacing w:after="0" w:line="240" w:lineRule="auto"/>
        <w:ind w:firstLine="720"/>
        <w:jc w:val="center"/>
        <w:rPr>
          <w:rFonts w:ascii="Times New Roman" w:eastAsia="Times New Roman" w:hAnsi="Times New Roman" w:cs="Times New Roman"/>
          <w:color w:val="000000"/>
          <w:sz w:val="24"/>
          <w:szCs w:val="24"/>
          <w:lang w:eastAsia="ru-RU"/>
        </w:rPr>
      </w:pPr>
    </w:p>
    <w:p w:rsidR="00C379FC" w:rsidRPr="00C379FC" w:rsidRDefault="00C379FC" w:rsidP="00C379FC">
      <w:pPr>
        <w:spacing w:after="0" w:line="240" w:lineRule="auto"/>
        <w:ind w:firstLine="720"/>
        <w:jc w:val="center"/>
        <w:rPr>
          <w:rFonts w:ascii="Times New Roman" w:eastAsia="Times New Roman" w:hAnsi="Times New Roman" w:cs="Times New Roman"/>
          <w:color w:val="000000"/>
          <w:sz w:val="24"/>
          <w:szCs w:val="24"/>
          <w:lang w:eastAsia="ru-RU"/>
        </w:rPr>
      </w:pPr>
    </w:p>
    <w:p w:rsidR="006F55BA" w:rsidRDefault="006F55BA">
      <w:bookmarkStart w:id="0" w:name="_GoBack"/>
      <w:bookmarkEnd w:id="0"/>
    </w:p>
    <w:sectPr w:rsidR="006F55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9FC"/>
    <w:rsid w:val="006F55BA"/>
    <w:rsid w:val="00C379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79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379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79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379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54" Type="http://schemas.openxmlformats.org/officeDocument/2006/relationships/image" Target="media/image50.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fontTable" Target="fontTable.xml"/><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1172</Words>
  <Characters>6681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2019-09-30T10:46:00Z</dcterms:created>
  <dcterms:modified xsi:type="dcterms:W3CDTF">2019-09-30T10:46:00Z</dcterms:modified>
</cp:coreProperties>
</file>